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76AF35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2653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503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D8C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307E429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3FA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0927BF9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1C9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CCA9372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57F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56C1B51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1ED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1CAA94F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00C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01E33C5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0E5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B91DF6A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D35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DA90023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0A4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43773C5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27F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497167A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28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569A5F3B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456E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0BF73D7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2D68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907CDBC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D394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1CE6B" w14:textId="56FDFC3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31F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C4E17F5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DB0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03DE335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462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F3C8947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C41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3192044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09F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44244D9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192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D102CED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6C44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07EEAAC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60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12C9CD7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45C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EDFB537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4B4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B298265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0B6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441B9A7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FC41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40618BD9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4F5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5D8EA15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D56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AF601B5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5DB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6687014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373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3260D459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25F8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3B662F3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458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233E722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510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7D4B324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163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C5576F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796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13B39CC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898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24F0E56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1EC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9869623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FFB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43D492F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EB4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05D06A1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F8C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33A70BE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B5DA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F8F6E81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28E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7F14506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C0C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BF8D99A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DE7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1A676A2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9D9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F1B754B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004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9E6F9EF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0F6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268064F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19C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A4F11A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53C2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46461B3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ACD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C986D18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745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37284BD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683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3F203EC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AFA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26BF5DB1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3D3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EBF480F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BCB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3A88ED0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46B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8894223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E9F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6138D87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EC46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7561BE4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DDB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3A5588C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ED8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E38A685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F35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DA4114B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11E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D4F397A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EC2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484E89B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15E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CB90D4C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B30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DCD335D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9EF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DEC6C2E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A73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1D8A4BD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10AC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2C42034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67C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0FEFD9F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2F6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17694AA2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B99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D3887D2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1A5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FA0A172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109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4F9F85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19F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BCD842C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382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7ABB9BF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A13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51C4D9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A06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AFC2845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B00B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6B3B41C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0EE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439BEFA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640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0A066E36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8BF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4424BF1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B90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C9F0C8A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49C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31E0406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4B6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8DCBABB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7F2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9D733EA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AE0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DB7717F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A014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AAC2E64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76D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AA8EF54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63D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5E00554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7E2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F0646EE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74A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2CA50F5" w:rsidR="00D553B4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642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E05141D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E47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461A099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769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AE9BDB7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DE3F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933B261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627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EC44729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860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E2F18A4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C14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8DA61D9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57D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9C1BA3A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9CB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BB43162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459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564A592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914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32C7F97C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874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F9A478A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EFA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FFFE676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DC9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625004CF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FB6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1387CA1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DD5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8508312" w:rsidR="00552F0A" w:rsidRPr="006D6CB5" w:rsidRDefault="00552F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7B9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336A600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3A8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0A656825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029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3D65419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510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6EC73F8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99D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4C2E138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5FF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49A9F566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E38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0548361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C9ED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6CA2A719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061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61B1745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E00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EAF0788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F46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85839B6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B29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02DCB11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EBE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3BECAE8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AE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CFB1A4D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9F8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130B1EA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F1CA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80542C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EBFF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1C25808" w:rsidR="00F160AB" w:rsidRPr="006D6CB5" w:rsidRDefault="00F160A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4F0B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96642EF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C53E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1404BFA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3650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9CD292C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DD5A76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EE45DB3" w:rsidR="009740C9" w:rsidRPr="006D6CB5" w:rsidRDefault="009740C9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C70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1E517D4" w:rsidR="009740C9" w:rsidRPr="006D6CB5" w:rsidRDefault="009740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C9C4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98784D0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1BD1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54CABAB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6771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38BB033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20A3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923305B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8C84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7C9D807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D7004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D6236D3" w:rsidR="00D553B4" w:rsidRPr="006D6CB5" w:rsidRDefault="00D553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292FF88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עם 22 מאונך. </w:t>
      </w:r>
      <w:r w:rsidR="00D2388B">
        <w:rPr>
          <w:rFonts w:asciiTheme="majorBidi" w:hAnsiTheme="majorBidi" w:hint="cs"/>
          <w:sz w:val="20"/>
          <w:szCs w:val="20"/>
          <w:rtl/>
        </w:rPr>
        <w:t>מי נצחה?</w:t>
      </w:r>
      <w:r w:rsidR="00B173C5">
        <w:rPr>
          <w:rFonts w:asciiTheme="majorBidi" w:hAnsiTheme="majorBidi" w:hint="cs"/>
          <w:sz w:val="20"/>
          <w:szCs w:val="20"/>
          <w:rtl/>
        </w:rPr>
        <w:t xml:space="preserve"> זה לא משביע</w:t>
      </w:r>
      <w:r w:rsidR="00FD3D2D">
        <w:rPr>
          <w:rFonts w:asciiTheme="majorBidi" w:hAnsiTheme="majorBidi" w:hint="cs"/>
          <w:sz w:val="20"/>
          <w:szCs w:val="20"/>
          <w:rtl/>
        </w:rPr>
        <w:t xml:space="preserve"> (3, 3)</w:t>
      </w:r>
    </w:p>
    <w:p w14:paraId="6DF6D96D" w14:textId="72BF7AD9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D7EC9">
        <w:rPr>
          <w:rFonts w:asciiTheme="majorBidi" w:hAnsiTheme="majorBidi" w:cstheme="majorBidi" w:hint="cs"/>
          <w:sz w:val="20"/>
          <w:szCs w:val="20"/>
          <w:rtl/>
        </w:rPr>
        <w:t xml:space="preserve">תפילה חגיגית בשביל </w:t>
      </w:r>
      <w:r w:rsidR="00FD3D2D">
        <w:rPr>
          <w:rFonts w:asciiTheme="majorBidi" w:hAnsiTheme="majorBidi" w:hint="cs"/>
          <w:sz w:val="20"/>
          <w:szCs w:val="20"/>
          <w:rtl/>
        </w:rPr>
        <w:t>מסי העליון</w:t>
      </w:r>
      <w:r w:rsidR="001D7EC9">
        <w:rPr>
          <w:rFonts w:asciiTheme="majorBidi" w:hAnsiTheme="majorBidi" w:hint="cs"/>
          <w:sz w:val="20"/>
          <w:szCs w:val="20"/>
          <w:rtl/>
        </w:rPr>
        <w:t xml:space="preserve"> (3, 6) (מ)</w:t>
      </w:r>
    </w:p>
    <w:p w14:paraId="3200123A" w14:textId="37417635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D7EC9">
        <w:rPr>
          <w:rFonts w:asciiTheme="majorBidi" w:hAnsiTheme="majorBidi" w:hint="cs"/>
          <w:sz w:val="20"/>
          <w:szCs w:val="20"/>
          <w:rtl/>
        </w:rPr>
        <w:t>ויתור גדול הופך לרעיון נהדר</w:t>
      </w:r>
      <w:r w:rsidR="00B35AEF" w:rsidRPr="00B35AEF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47C7F6A3" w14:textId="3BCF8933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9387C">
        <w:rPr>
          <w:rFonts w:asciiTheme="majorBidi" w:hAnsiTheme="majorBidi" w:hint="cs"/>
          <w:sz w:val="20"/>
          <w:szCs w:val="20"/>
          <w:rtl/>
        </w:rPr>
        <w:t>קשה לבטוח במי שידבר בכוח (3, 4)</w:t>
      </w:r>
    </w:p>
    <w:p w14:paraId="5D4DB490" w14:textId="698FDA96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9387C">
        <w:rPr>
          <w:rFonts w:asciiTheme="majorBidi" w:hAnsiTheme="majorBidi" w:hint="cs"/>
          <w:sz w:val="20"/>
          <w:szCs w:val="20"/>
          <w:rtl/>
        </w:rPr>
        <w:t>גם זו אהבה, לא טינופת (8)</w:t>
      </w:r>
    </w:p>
    <w:p w14:paraId="0914E0FE" w14:textId="0EAC2D6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5991">
        <w:rPr>
          <w:rFonts w:asciiTheme="majorBidi" w:hAnsiTheme="majorBidi" w:hint="cs"/>
          <w:sz w:val="20"/>
          <w:szCs w:val="20"/>
          <w:rtl/>
        </w:rPr>
        <w:t xml:space="preserve">בגלל שהוא מטפטף שוב, </w:t>
      </w:r>
      <w:r w:rsidR="00AF0BA2">
        <w:rPr>
          <w:rFonts w:asciiTheme="majorBidi" w:hAnsiTheme="majorBidi" w:hint="cs"/>
          <w:sz w:val="20"/>
          <w:szCs w:val="20"/>
          <w:rtl/>
        </w:rPr>
        <w:t>שים</w:t>
      </w:r>
      <w:r w:rsidR="000B5991">
        <w:rPr>
          <w:rFonts w:asciiTheme="majorBidi" w:hAnsiTheme="majorBidi" w:hint="cs"/>
          <w:sz w:val="20"/>
          <w:szCs w:val="20"/>
          <w:rtl/>
        </w:rPr>
        <w:t xml:space="preserve"> כלי קיבול עתיק (4)</w:t>
      </w:r>
    </w:p>
    <w:p w14:paraId="01081A3D" w14:textId="02D158C1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F0BA2">
        <w:rPr>
          <w:rFonts w:asciiTheme="majorBidi" w:hAnsiTheme="majorBidi" w:hint="cs"/>
          <w:sz w:val="20"/>
          <w:szCs w:val="20"/>
          <w:rtl/>
        </w:rPr>
        <w:t>זה שזז בסך הכל אינו חם במקום המגורים בצבא (5, 5)</w:t>
      </w:r>
    </w:p>
    <w:p w14:paraId="2EE33ED9" w14:textId="548C6BB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F47EC">
        <w:rPr>
          <w:rFonts w:asciiTheme="majorBidi" w:hAnsiTheme="majorBidi" w:hint="cs"/>
          <w:sz w:val="20"/>
          <w:szCs w:val="20"/>
          <w:rtl/>
        </w:rPr>
        <w:t xml:space="preserve">לפי שמוליק קראוס, זה בסך הכל </w:t>
      </w:r>
      <w:r w:rsidR="00BF54F1">
        <w:rPr>
          <w:rFonts w:asciiTheme="majorBidi" w:hAnsiTheme="majorBidi" w:hint="cs"/>
          <w:sz w:val="20"/>
          <w:szCs w:val="20"/>
          <w:rtl/>
        </w:rPr>
        <w:t>שלומי</w:t>
      </w:r>
      <w:r w:rsidR="006F47EC">
        <w:rPr>
          <w:rFonts w:asciiTheme="majorBidi" w:hAnsiTheme="majorBidi" w:hint="cs"/>
          <w:sz w:val="20"/>
          <w:szCs w:val="20"/>
          <w:rtl/>
        </w:rPr>
        <w:t>, לא משהו מיוחד (3, 3, 4)</w:t>
      </w:r>
    </w:p>
    <w:p w14:paraId="5EEED682" w14:textId="39E19A13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F47EC">
        <w:rPr>
          <w:rFonts w:asciiTheme="majorBidi" w:hAnsiTheme="majorBidi" w:hint="cs"/>
          <w:sz w:val="20"/>
          <w:szCs w:val="20"/>
          <w:rtl/>
        </w:rPr>
        <w:t>לבך לע, ודב</w:t>
      </w:r>
      <w:r w:rsidR="002531FB">
        <w:rPr>
          <w:rFonts w:asciiTheme="majorBidi" w:hAnsiTheme="majorBidi" w:hint="cs"/>
          <w:sz w:val="20"/>
          <w:szCs w:val="20"/>
          <w:rtl/>
        </w:rPr>
        <w:t xml:space="preserve"> נמצא לפני פנימה (2, 3, 4)</w:t>
      </w:r>
    </w:p>
    <w:p w14:paraId="78AA2BB5" w14:textId="1AA87DC2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0DAE">
        <w:rPr>
          <w:rFonts w:asciiTheme="majorBidi" w:hAnsiTheme="majorBidi" w:hint="cs"/>
          <w:sz w:val="20"/>
          <w:szCs w:val="20"/>
          <w:rtl/>
        </w:rPr>
        <w:t xml:space="preserve">עם 8 מאוזן. מצווה: ואת הגר </w:t>
      </w:r>
      <w:r w:rsidR="003006F9">
        <w:rPr>
          <w:rFonts w:asciiTheme="majorBidi" w:hAnsiTheme="majorBidi" w:hint="cs"/>
          <w:sz w:val="20"/>
          <w:szCs w:val="20"/>
          <w:rtl/>
        </w:rPr>
        <w:t>תגרשי על הפנים (5, 3, 3)</w:t>
      </w:r>
    </w:p>
    <w:p w14:paraId="4E4A22C5" w14:textId="33DD6C81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3EDB">
        <w:rPr>
          <w:rFonts w:asciiTheme="majorBidi" w:hAnsiTheme="majorBidi" w:hint="cs"/>
          <w:sz w:val="20"/>
          <w:szCs w:val="20"/>
          <w:rtl/>
        </w:rPr>
        <w:t xml:space="preserve">תוצאת חלוקת הכד הקטן </w:t>
      </w:r>
      <w:r w:rsidR="00093EDB">
        <w:rPr>
          <w:rFonts w:asciiTheme="majorBidi" w:hAnsiTheme="majorBidi"/>
          <w:sz w:val="20"/>
          <w:szCs w:val="20"/>
          <w:rtl/>
        </w:rPr>
        <w:t>–</w:t>
      </w:r>
      <w:r w:rsidR="00093EDB">
        <w:rPr>
          <w:rFonts w:asciiTheme="majorBidi" w:hAnsiTheme="majorBidi" w:hint="cs"/>
          <w:sz w:val="20"/>
          <w:szCs w:val="20"/>
          <w:rtl/>
        </w:rPr>
        <w:t xml:space="preserve"> הן כנראה אכלו הרבה סופגניות (7)</w:t>
      </w:r>
    </w:p>
    <w:p w14:paraId="0D24CACB" w14:textId="6525DA9C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D0D3C">
        <w:rPr>
          <w:rFonts w:asciiTheme="majorBidi" w:hAnsiTheme="majorBidi" w:hint="cs"/>
          <w:sz w:val="20"/>
          <w:szCs w:val="20"/>
          <w:rtl/>
        </w:rPr>
        <w:t>הרגו אותו המון פעמים, אבל הוא כמו הכד הקטן (5)</w:t>
      </w:r>
    </w:p>
    <w:p w14:paraId="57847E73" w14:textId="00232386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D0D3C">
        <w:rPr>
          <w:rFonts w:asciiTheme="majorBidi" w:hAnsiTheme="majorBidi" w:hint="cs"/>
          <w:sz w:val="20"/>
          <w:szCs w:val="20"/>
          <w:rtl/>
        </w:rPr>
        <w:t>תבדוק מלמטה את המקצוע (4)</w:t>
      </w:r>
    </w:p>
    <w:p w14:paraId="10F3DE2B" w14:textId="3C8F0153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D0D3C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CBF165B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2653C">
        <w:rPr>
          <w:rFonts w:asciiTheme="majorBidi" w:hAnsiTheme="majorBidi" w:hint="cs"/>
          <w:sz w:val="20"/>
          <w:szCs w:val="20"/>
          <w:rtl/>
        </w:rPr>
        <w:t>שוב הכניסו לצדיק בחג?</w:t>
      </w:r>
      <w:r w:rsidR="003E04D6" w:rsidRPr="003E04D6">
        <w:rPr>
          <w:rFonts w:asciiTheme="majorBidi" w:hAnsiTheme="majorBidi"/>
          <w:sz w:val="20"/>
          <w:szCs w:val="20"/>
          <w:rtl/>
        </w:rPr>
        <w:t xml:space="preserve"> (5)</w:t>
      </w:r>
    </w:p>
    <w:p w14:paraId="5337B021" w14:textId="51402164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5FFE">
        <w:rPr>
          <w:rFonts w:asciiTheme="majorBidi" w:hAnsiTheme="majorBidi" w:hint="cs"/>
          <w:sz w:val="20"/>
          <w:szCs w:val="20"/>
          <w:rtl/>
        </w:rPr>
        <w:t>נמצא לפני באבל? חג?</w:t>
      </w:r>
      <w:r w:rsidR="00D642F7">
        <w:rPr>
          <w:rFonts w:asciiTheme="majorBidi" w:hAnsiTheme="majorBidi" w:hint="cs"/>
          <w:sz w:val="20"/>
          <w:szCs w:val="20"/>
          <w:rtl/>
        </w:rPr>
        <w:t xml:space="preserve"> אני לא אהיה מרוצה (6)</w:t>
      </w:r>
    </w:p>
    <w:p w14:paraId="1A6CC220" w14:textId="0685F2F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42F7">
        <w:rPr>
          <w:rFonts w:asciiTheme="majorBidi" w:hAnsiTheme="majorBidi" w:hint="cs"/>
          <w:sz w:val="20"/>
          <w:szCs w:val="20"/>
          <w:rtl/>
        </w:rPr>
        <w:t>ראה/י 15 מאונך</w:t>
      </w:r>
    </w:p>
    <w:p w14:paraId="595FFAD3" w14:textId="0E895107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42F7">
        <w:rPr>
          <w:rFonts w:asciiTheme="majorBidi" w:hAnsiTheme="majorBidi" w:hint="cs"/>
          <w:sz w:val="20"/>
          <w:szCs w:val="20"/>
          <w:rtl/>
        </w:rPr>
        <w:t>שרה על גרמני (3, 4)</w:t>
      </w:r>
    </w:p>
    <w:p w14:paraId="52264924" w14:textId="1ED78A57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D74D4">
        <w:rPr>
          <w:rFonts w:asciiTheme="majorBidi" w:hAnsiTheme="majorBidi" w:hint="cs"/>
          <w:sz w:val="20"/>
          <w:szCs w:val="20"/>
          <w:rtl/>
        </w:rPr>
        <w:t>יחטפו אחרי הנשק</w:t>
      </w:r>
      <w:r w:rsidR="009F52C6">
        <w:rPr>
          <w:rFonts w:asciiTheme="majorBidi" w:hAnsiTheme="majorBidi" w:hint="cs"/>
          <w:sz w:val="20"/>
          <w:szCs w:val="20"/>
          <w:rtl/>
        </w:rPr>
        <w:t xml:space="preserve"> כשהאלוף מסביב, איזה מלך! (8)</w:t>
      </w:r>
    </w:p>
    <w:p w14:paraId="0BC484D6" w14:textId="4E3CDB35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F52C6">
        <w:rPr>
          <w:rFonts w:asciiTheme="majorBidi" w:hAnsiTheme="majorBidi" w:hint="cs"/>
          <w:sz w:val="20"/>
          <w:szCs w:val="20"/>
          <w:rtl/>
        </w:rPr>
        <w:t>גם דוקטור, גם יפה? זו רמאות!</w:t>
      </w:r>
      <w:r w:rsidR="00E97B1F" w:rsidRPr="00E97B1F">
        <w:rPr>
          <w:rFonts w:asciiTheme="majorBidi" w:hAnsiTheme="majorBidi"/>
          <w:sz w:val="20"/>
          <w:szCs w:val="20"/>
          <w:rtl/>
        </w:rPr>
        <w:t xml:space="preserve"> (5)</w:t>
      </w:r>
    </w:p>
    <w:p w14:paraId="600E4C07" w14:textId="41EAD591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81E7F">
        <w:rPr>
          <w:rFonts w:asciiTheme="majorBidi" w:hAnsiTheme="majorBidi" w:hint="cs"/>
          <w:sz w:val="20"/>
          <w:szCs w:val="20"/>
          <w:rtl/>
        </w:rPr>
        <w:t>יואל מנגב אוכל באמצעים של אמן (3, 3) (מ)</w:t>
      </w:r>
    </w:p>
    <w:p w14:paraId="43FD182A" w14:textId="5BBF278F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32753">
        <w:rPr>
          <w:rFonts w:asciiTheme="majorBidi" w:hAnsiTheme="majorBidi" w:hint="cs"/>
          <w:sz w:val="20"/>
          <w:szCs w:val="20"/>
          <w:rtl/>
        </w:rPr>
        <w:t>יוונית וגם מנוע (7)</w:t>
      </w:r>
    </w:p>
    <w:p w14:paraId="0100ACED" w14:textId="18EB94C7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32753">
        <w:rPr>
          <w:rFonts w:asciiTheme="majorBidi" w:hAnsiTheme="majorBidi" w:hint="cs"/>
          <w:sz w:val="20"/>
          <w:szCs w:val="20"/>
          <w:rtl/>
        </w:rPr>
        <w:t>חוטים שערביות אורגות (3, 4)</w:t>
      </w:r>
    </w:p>
    <w:p w14:paraId="11F6BF6A" w14:textId="4B48C6C0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096B">
        <w:rPr>
          <w:rFonts w:asciiTheme="majorBidi" w:hAnsiTheme="majorBidi" w:hint="cs"/>
          <w:sz w:val="20"/>
          <w:szCs w:val="20"/>
          <w:rtl/>
        </w:rPr>
        <w:t>גם החשמונאים בהתחלה היו כפרח שמושקה היטב (6)</w:t>
      </w:r>
    </w:p>
    <w:p w14:paraId="5234E1E1" w14:textId="7214046E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096B">
        <w:rPr>
          <w:rFonts w:asciiTheme="majorBidi" w:hAnsiTheme="majorBidi" w:hint="cs"/>
          <w:sz w:val="20"/>
          <w:szCs w:val="20"/>
          <w:rtl/>
        </w:rPr>
        <w:t>איש בעל טובות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 (5)</w:t>
      </w:r>
    </w:p>
    <w:p w14:paraId="452D827B" w14:textId="0BFB483D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33FFA">
        <w:rPr>
          <w:rFonts w:asciiTheme="majorBidi" w:hAnsiTheme="majorBidi" w:hint="cs"/>
          <w:sz w:val="20"/>
          <w:szCs w:val="20"/>
          <w:rtl/>
        </w:rPr>
        <w:t>מלחיות זה די מיותר ו...</w:t>
      </w:r>
      <w:r w:rsidR="00490791">
        <w:rPr>
          <w:rFonts w:asciiTheme="majorBidi" w:hAnsiTheme="majorBidi" w:hint="cs"/>
          <w:sz w:val="20"/>
          <w:szCs w:val="20"/>
          <w:rtl/>
        </w:rPr>
        <w:t xml:space="preserve"> (6, 2)</w:t>
      </w:r>
    </w:p>
    <w:p w14:paraId="5D4551B1" w14:textId="14C5043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90791">
        <w:rPr>
          <w:rFonts w:asciiTheme="majorBidi" w:hAnsiTheme="majorBidi" w:hint="cs"/>
          <w:sz w:val="20"/>
          <w:szCs w:val="20"/>
          <w:rtl/>
        </w:rPr>
        <w:t>היוונים לא היו כאלה עם תחושות לא נעימות</w:t>
      </w:r>
      <w:r w:rsidR="001F2287">
        <w:rPr>
          <w:rFonts w:asciiTheme="majorBidi" w:hAnsiTheme="majorBidi" w:hint="cs"/>
          <w:sz w:val="20"/>
          <w:szCs w:val="20"/>
          <w:rtl/>
        </w:rPr>
        <w:t xml:space="preserve"> בעור</w:t>
      </w:r>
      <w:r w:rsidR="00490791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475BE950" w14:textId="4EEEAD94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90791">
        <w:rPr>
          <w:rFonts w:asciiTheme="majorBidi" w:hAnsiTheme="majorBidi" w:hint="cs"/>
          <w:sz w:val="20"/>
          <w:szCs w:val="20"/>
          <w:rtl/>
        </w:rPr>
        <w:t xml:space="preserve">מוות קליני </w:t>
      </w:r>
      <w:r w:rsidR="00D03526">
        <w:rPr>
          <w:rFonts w:asciiTheme="majorBidi" w:hAnsiTheme="majorBidi" w:hint="cs"/>
          <w:sz w:val="20"/>
          <w:szCs w:val="20"/>
          <w:rtl/>
        </w:rPr>
        <w:t>לאחר הרבה שנים (3)</w:t>
      </w:r>
    </w:p>
    <w:p w14:paraId="2C127F20" w14:textId="69ABB093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3526">
        <w:rPr>
          <w:rFonts w:asciiTheme="majorBidi" w:hAnsiTheme="majorBidi" w:cstheme="majorBidi" w:hint="cs"/>
          <w:sz w:val="20"/>
          <w:szCs w:val="20"/>
          <w:rtl/>
        </w:rPr>
        <w:t>יצירתו של 12 מאוזן היא השקעה צנועה בבורסה (6)</w:t>
      </w:r>
    </w:p>
    <w:p w14:paraId="5CA3B907" w14:textId="57DFA5A0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54F1">
        <w:rPr>
          <w:rFonts w:asciiTheme="majorBidi" w:hAnsiTheme="majorBidi" w:cstheme="majorBidi" w:hint="cs"/>
          <w:sz w:val="20"/>
          <w:szCs w:val="20"/>
          <w:rtl/>
        </w:rPr>
        <w:t xml:space="preserve">אילו בלע </w:t>
      </w:r>
      <w:r w:rsidR="00D03526">
        <w:rPr>
          <w:rFonts w:asciiTheme="majorBidi" w:hAnsiTheme="majorBidi" w:hint="cs"/>
          <w:sz w:val="20"/>
          <w:szCs w:val="20"/>
          <w:rtl/>
        </w:rPr>
        <w:t>שחקן גדול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68A96" w14:textId="77777777" w:rsidR="00E27C03" w:rsidRDefault="00E27C03" w:rsidP="00726758">
      <w:r>
        <w:separator/>
      </w:r>
    </w:p>
  </w:endnote>
  <w:endnote w:type="continuationSeparator" w:id="0">
    <w:p w14:paraId="758D940D" w14:textId="77777777" w:rsidR="00E27C03" w:rsidRDefault="00E27C0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01C7D" w14:textId="77777777" w:rsidR="00E27C03" w:rsidRDefault="00E27C03" w:rsidP="00726758">
      <w:r>
        <w:separator/>
      </w:r>
    </w:p>
  </w:footnote>
  <w:footnote w:type="continuationSeparator" w:id="0">
    <w:p w14:paraId="632A575D" w14:textId="77777777" w:rsidR="00E27C03" w:rsidRDefault="00E27C0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2C28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2F0A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47EC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40C9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3B4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305EB"/>
    <w:rsid w:val="00E34C0C"/>
    <w:rsid w:val="00E37332"/>
    <w:rsid w:val="00E40115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160AB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952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1356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2022-12-28T14:04:00Z</dcterms:created>
  <dcterms:modified xsi:type="dcterms:W3CDTF">2022-12-28T14:04:00Z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