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EE8605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66DB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15AAC6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2325" w:rsidRPr="00D02325">
        <w:rPr>
          <w:rFonts w:asciiTheme="majorBidi" w:hAnsiTheme="majorBidi"/>
          <w:sz w:val="20"/>
          <w:szCs w:val="20"/>
          <w:rtl/>
        </w:rPr>
        <w:t>קשה הרוח, טיסה בטוח! (3)</w:t>
      </w:r>
    </w:p>
    <w:p w14:paraId="26A3FED5" w14:textId="3250F41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2325" w:rsidRPr="00D02325">
        <w:rPr>
          <w:rFonts w:asciiTheme="majorBidi" w:hAnsiTheme="majorBidi"/>
          <w:sz w:val="20"/>
          <w:szCs w:val="20"/>
          <w:rtl/>
        </w:rPr>
        <w:t>באיזה חגים הוא מאיר שעיר לעיר? (4, 5) (מ)</w:t>
      </w:r>
    </w:p>
    <w:p w14:paraId="7C73EF57" w14:textId="1B4DB04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8296B" w:rsidRPr="0018296B">
        <w:rPr>
          <w:rFonts w:asciiTheme="majorBidi" w:hAnsiTheme="majorBidi"/>
          <w:sz w:val="20"/>
          <w:szCs w:val="20"/>
          <w:rtl/>
        </w:rPr>
        <w:t>לא הגיע לארבעה עשרה שהולכים אחריו (5)</w:t>
      </w:r>
    </w:p>
    <w:bookmarkEnd w:id="0"/>
    <w:p w14:paraId="06B1E521" w14:textId="78BA81C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8296B" w:rsidRPr="0018296B">
        <w:rPr>
          <w:rFonts w:asciiTheme="majorBidi" w:hAnsiTheme="majorBidi"/>
          <w:sz w:val="20"/>
          <w:szCs w:val="20"/>
          <w:rtl/>
        </w:rPr>
        <w:t>זאת חויה להיות בנח"ל של פעם (7) (מ)</w:t>
      </w:r>
    </w:p>
    <w:p w14:paraId="71AFD4AA" w14:textId="6F49D0B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76CC3">
        <w:rPr>
          <w:rFonts w:asciiTheme="majorBidi" w:hAnsiTheme="majorBidi" w:hint="cs"/>
          <w:sz w:val="20"/>
          <w:szCs w:val="20"/>
          <w:rtl/>
        </w:rPr>
        <w:t>נהנה</w:t>
      </w:r>
      <w:r w:rsidR="00DA1468" w:rsidRPr="00DA1468">
        <w:rPr>
          <w:rFonts w:asciiTheme="majorBidi" w:hAnsiTheme="majorBidi"/>
          <w:sz w:val="20"/>
          <w:szCs w:val="20"/>
          <w:rtl/>
        </w:rPr>
        <w:t xml:space="preserve"> מכשלונו של זה שאבר מסוים אינו איברו האחר (3, 5)</w:t>
      </w:r>
    </w:p>
    <w:p w14:paraId="017E6803" w14:textId="612E23F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1468" w:rsidRPr="00DA1468">
        <w:rPr>
          <w:rFonts w:asciiTheme="majorBidi" w:hAnsiTheme="majorBidi"/>
          <w:sz w:val="20"/>
          <w:szCs w:val="20"/>
          <w:rtl/>
        </w:rPr>
        <w:t>רכב אחד בצרפת או באיטליה (4)</w:t>
      </w:r>
    </w:p>
    <w:p w14:paraId="6968DE14" w14:textId="3E0724DD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33296" w:rsidRPr="00833296">
        <w:rPr>
          <w:rFonts w:asciiTheme="majorBidi" w:hAnsiTheme="majorBidi"/>
          <w:sz w:val="20"/>
          <w:szCs w:val="20"/>
          <w:rtl/>
        </w:rPr>
        <w:t xml:space="preserve">סופרת: ברית, בר מצווה, חתונה, </w:t>
      </w:r>
      <w:r w:rsidR="00833296">
        <w:rPr>
          <w:rFonts w:asciiTheme="majorBidi" w:hAnsiTheme="majorBidi" w:hint="cs"/>
          <w:sz w:val="20"/>
          <w:szCs w:val="20"/>
          <w:rtl/>
        </w:rPr>
        <w:t xml:space="preserve">הלוויה, </w:t>
      </w:r>
      <w:r w:rsidR="00833296" w:rsidRPr="00833296">
        <w:rPr>
          <w:rFonts w:asciiTheme="majorBidi" w:hAnsiTheme="majorBidi"/>
          <w:sz w:val="20"/>
          <w:szCs w:val="20"/>
          <w:rtl/>
        </w:rPr>
        <w:t>שבעה (6, 4)</w:t>
      </w:r>
    </w:p>
    <w:p w14:paraId="771C9ECC" w14:textId="540D008C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A3B5E" w:rsidRPr="008A3B5E">
        <w:rPr>
          <w:rFonts w:asciiTheme="majorBidi" w:hAnsiTheme="majorBidi"/>
          <w:sz w:val="20"/>
          <w:szCs w:val="20"/>
          <w:rtl/>
        </w:rPr>
        <w:t>ממי, אין ערבה בסוכות (5, 5)</w:t>
      </w:r>
    </w:p>
    <w:p w14:paraId="2004F53E" w14:textId="09D57D9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3B5E" w:rsidRPr="008A3B5E">
        <w:rPr>
          <w:rFonts w:asciiTheme="majorBidi" w:hAnsiTheme="majorBidi"/>
          <w:sz w:val="20"/>
          <w:szCs w:val="20"/>
          <w:rtl/>
        </w:rPr>
        <w:t>אפרים, רק בלי היין (3, 4, 2)</w:t>
      </w:r>
    </w:p>
    <w:p w14:paraId="79410C2F" w14:textId="356FB205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3B5E" w:rsidRPr="008A3B5E">
        <w:rPr>
          <w:rFonts w:asciiTheme="majorBidi" w:hAnsiTheme="majorBidi"/>
          <w:sz w:val="20"/>
          <w:szCs w:val="20"/>
          <w:rtl/>
        </w:rPr>
        <w:t>חברה הטוב דויד המכרסם חזר (4, 4)</w:t>
      </w:r>
    </w:p>
    <w:p w14:paraId="4F7D5DE9" w14:textId="695FC88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0B76" w:rsidRPr="000F0B76">
        <w:rPr>
          <w:rFonts w:asciiTheme="majorBidi" w:hAnsiTheme="majorBidi"/>
          <w:sz w:val="20"/>
          <w:szCs w:val="20"/>
          <w:rtl/>
        </w:rPr>
        <w:t>היא כ</w:t>
      </w:r>
      <w:r w:rsidR="000F0B76">
        <w:rPr>
          <w:rFonts w:asciiTheme="majorBidi" w:hAnsiTheme="majorBidi" w:hint="cs"/>
          <w:sz w:val="20"/>
          <w:szCs w:val="20"/>
          <w:rtl/>
        </w:rPr>
        <w:t>כ</w:t>
      </w:r>
      <w:r w:rsidR="000F0B76" w:rsidRPr="000F0B76">
        <w:rPr>
          <w:rFonts w:asciiTheme="majorBidi" w:hAnsiTheme="majorBidi"/>
          <w:sz w:val="20"/>
          <w:szCs w:val="20"/>
          <w:rtl/>
        </w:rPr>
        <w:t>ל הנראה לא מסוגלת לנשום, ואין מה לעשות עם זה (3, 4)</w:t>
      </w:r>
    </w:p>
    <w:p w14:paraId="178890C8" w14:textId="22F19F7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0B76" w:rsidRPr="000F0B76">
        <w:rPr>
          <w:rFonts w:asciiTheme="majorBidi" w:hAnsiTheme="majorBidi"/>
          <w:sz w:val="20"/>
          <w:szCs w:val="20"/>
          <w:rtl/>
        </w:rPr>
        <w:t>הפכה אותם לרשמיים? להיפך הם מ 11 מאונך (5)</w:t>
      </w:r>
    </w:p>
    <w:p w14:paraId="6D271A07" w14:textId="16B71D8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171B" w:rsidRPr="0002171B">
        <w:rPr>
          <w:rFonts w:asciiTheme="majorBidi" w:hAnsiTheme="majorBidi"/>
          <w:sz w:val="20"/>
          <w:szCs w:val="20"/>
          <w:rtl/>
        </w:rPr>
        <w:t>החודש: גומי מים (4)</w:t>
      </w:r>
    </w:p>
    <w:p w14:paraId="101E626D" w14:textId="6BCAC9D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171B" w:rsidRPr="0002171B">
        <w:rPr>
          <w:rFonts w:asciiTheme="majorBidi" w:hAnsiTheme="majorBidi"/>
          <w:sz w:val="20"/>
          <w:szCs w:val="20"/>
          <w:rtl/>
        </w:rPr>
        <w:t>עם 23 מאוזן. הרעיון של מרכז מחקר בצפון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BEC211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066DB1" w:rsidRPr="00066DB1">
        <w:rPr>
          <w:rFonts w:asciiTheme="majorBidi" w:hAnsiTheme="majorBidi"/>
          <w:sz w:val="20"/>
          <w:szCs w:val="20"/>
          <w:rtl/>
        </w:rPr>
        <w:t>תניח את זה כאן, אדוני. זה בסדר מצידם (5)</w:t>
      </w:r>
    </w:p>
    <w:p w14:paraId="3DEA8C21" w14:textId="226ABDC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81BFC" w:rsidRPr="00681BFC">
        <w:rPr>
          <w:rFonts w:asciiTheme="majorBidi" w:hAnsiTheme="majorBidi"/>
          <w:sz w:val="20"/>
          <w:szCs w:val="20"/>
          <w:rtl/>
        </w:rPr>
        <w:t>עם 8 מאוזן. להיות דוקטור זה מקצוע מכה בין החגים (6, 3)</w:t>
      </w:r>
    </w:p>
    <w:p w14:paraId="6A0EA461" w14:textId="514F084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BFC">
        <w:rPr>
          <w:rFonts w:asciiTheme="majorBidi" w:hAnsiTheme="majorBidi" w:hint="cs"/>
          <w:sz w:val="20"/>
          <w:szCs w:val="20"/>
          <w:rtl/>
        </w:rPr>
        <w:t>ראה/י 4 מאוזן</w:t>
      </w:r>
    </w:p>
    <w:p w14:paraId="7AD1B869" w14:textId="77777777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לאורח אומרים שיגיע עם צרה (4, 3) </w:t>
      </w:r>
    </w:p>
    <w:p w14:paraId="77C2CF5A" w14:textId="0FA7B7A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FD465C" w:rsidRPr="00FD465C">
        <w:rPr>
          <w:rFonts w:asciiTheme="majorBidi" w:hAnsiTheme="majorBidi"/>
          <w:sz w:val="20"/>
          <w:szCs w:val="20"/>
          <w:rtl/>
        </w:rPr>
        <w:t>בחגים שוב תלמדו ממה שכתוב עליו בכיתה (3, 5)</w:t>
      </w:r>
    </w:p>
    <w:p w14:paraId="0799B96B" w14:textId="5CA96DD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465C" w:rsidRPr="00FD465C">
        <w:rPr>
          <w:rFonts w:asciiTheme="majorBidi" w:hAnsiTheme="majorBidi"/>
          <w:sz w:val="20"/>
          <w:szCs w:val="20"/>
          <w:rtl/>
        </w:rPr>
        <w:t>רק את הרביעי מבינ</w:t>
      </w:r>
      <w:r w:rsidR="00B4362F">
        <w:rPr>
          <w:rFonts w:asciiTheme="majorBidi" w:hAnsiTheme="majorBidi" w:hint="cs"/>
          <w:sz w:val="20"/>
          <w:szCs w:val="20"/>
          <w:rtl/>
        </w:rPr>
        <w:t>י</w:t>
      </w:r>
      <w:r w:rsidR="00FD465C" w:rsidRPr="00FD465C">
        <w:rPr>
          <w:rFonts w:asciiTheme="majorBidi" w:hAnsiTheme="majorBidi"/>
          <w:sz w:val="20"/>
          <w:szCs w:val="20"/>
          <w:rtl/>
        </w:rPr>
        <w:t>הם הם לא מצאו (5)</w:t>
      </w:r>
    </w:p>
    <w:p w14:paraId="2F6AEBF4" w14:textId="087FD0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362F" w:rsidRPr="00B4362F">
        <w:rPr>
          <w:rFonts w:asciiTheme="majorBidi" w:hAnsiTheme="majorBidi"/>
          <w:sz w:val="20"/>
          <w:szCs w:val="20"/>
          <w:rtl/>
        </w:rPr>
        <w:t>כשנסעו ב</w:t>
      </w:r>
      <w:r w:rsidR="00B4362F">
        <w:rPr>
          <w:rFonts w:asciiTheme="majorBidi" w:hAnsiTheme="majorBidi" w:hint="cs"/>
          <w:sz w:val="20"/>
          <w:szCs w:val="20"/>
          <w:rtl/>
        </w:rPr>
        <w:t>זו ה</w:t>
      </w:r>
      <w:r w:rsidR="00B4362F" w:rsidRPr="00B4362F">
        <w:rPr>
          <w:rFonts w:asciiTheme="majorBidi" w:hAnsiTheme="majorBidi"/>
          <w:sz w:val="20"/>
          <w:szCs w:val="20"/>
          <w:rtl/>
        </w:rPr>
        <w:t>דרך חזרה, הכל רטט (3, 3)</w:t>
      </w:r>
    </w:p>
    <w:p w14:paraId="33EABE51" w14:textId="69DBA2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D1AA9" w:rsidRPr="00BD1AA9">
        <w:rPr>
          <w:rFonts w:asciiTheme="majorBidi" w:hAnsiTheme="majorBidi"/>
          <w:sz w:val="20"/>
          <w:szCs w:val="20"/>
          <w:rtl/>
        </w:rPr>
        <w:t>העסק שלו זה להחזיר קופסה לשמן (3, 4)</w:t>
      </w:r>
    </w:p>
    <w:p w14:paraId="4F93F8A0" w14:textId="5807B0F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4F7B45" w:rsidRPr="004F7B45">
        <w:rPr>
          <w:rFonts w:asciiTheme="majorBidi" w:hAnsiTheme="majorBidi"/>
          <w:sz w:val="20"/>
          <w:szCs w:val="20"/>
          <w:rtl/>
        </w:rPr>
        <w:t>המפקד שמח בפנים. בחוץ - הוא מתפוצץ (4, 3)</w:t>
      </w:r>
    </w:p>
    <w:p w14:paraId="7AB5EBBC" w14:textId="6DAF9A1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1D51" w:rsidRPr="00A71D51">
        <w:rPr>
          <w:rFonts w:asciiTheme="majorBidi" w:hAnsiTheme="majorBidi"/>
          <w:sz w:val="20"/>
          <w:szCs w:val="20"/>
          <w:rtl/>
        </w:rPr>
        <w:t>סרט ניצחון שאין בו כלום, אפס (6)</w:t>
      </w:r>
    </w:p>
    <w:p w14:paraId="302194CB" w14:textId="1E4112ED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1D51" w:rsidRPr="00A71D51">
        <w:rPr>
          <w:rFonts w:asciiTheme="majorBidi" w:hAnsiTheme="majorBidi"/>
          <w:sz w:val="20"/>
          <w:szCs w:val="20"/>
          <w:rtl/>
        </w:rPr>
        <w:t>הנזיר שהתרשל בשמירה (5)</w:t>
      </w:r>
    </w:p>
    <w:p w14:paraId="1355EF37" w14:textId="3EAE5B3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53ADE" w:rsidRPr="00653ADE">
        <w:rPr>
          <w:rFonts w:asciiTheme="majorBidi" w:hAnsiTheme="majorBidi"/>
          <w:sz w:val="20"/>
          <w:szCs w:val="20"/>
          <w:rtl/>
        </w:rPr>
        <w:t xml:space="preserve">לפי השיר מקימים אותן בזמן </w:t>
      </w:r>
      <w:r w:rsidR="00653ADE">
        <w:rPr>
          <w:rFonts w:asciiTheme="majorBidi" w:hAnsiTheme="majorBidi" w:hint="cs"/>
          <w:sz w:val="20"/>
          <w:szCs w:val="20"/>
          <w:rtl/>
        </w:rPr>
        <w:t xml:space="preserve">שהוא </w:t>
      </w:r>
      <w:r w:rsidR="00F76CC3">
        <w:rPr>
          <w:rFonts w:asciiTheme="majorBidi" w:hAnsiTheme="majorBidi" w:hint="cs"/>
          <w:sz w:val="20"/>
          <w:szCs w:val="20"/>
          <w:rtl/>
        </w:rPr>
        <w:t>עוד</w:t>
      </w:r>
      <w:r w:rsidR="00653ADE">
        <w:rPr>
          <w:rFonts w:asciiTheme="majorBidi" w:hAnsiTheme="majorBidi" w:hint="cs"/>
          <w:sz w:val="20"/>
          <w:szCs w:val="20"/>
          <w:rtl/>
        </w:rPr>
        <w:t xml:space="preserve"> </w:t>
      </w:r>
      <w:r w:rsidR="00F76CC3">
        <w:rPr>
          <w:rFonts w:asciiTheme="majorBidi" w:hAnsiTheme="majorBidi" w:hint="cs"/>
          <w:sz w:val="20"/>
          <w:szCs w:val="20"/>
          <w:rtl/>
        </w:rPr>
        <w:t>לא קם</w:t>
      </w:r>
      <w:r w:rsidR="00653ADE" w:rsidRPr="00653ADE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62C6BEAF" w14:textId="1C6B310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F2DFE" w:rsidRPr="00EF2DFE">
        <w:rPr>
          <w:rFonts w:asciiTheme="majorBidi" w:hAnsiTheme="majorBidi"/>
          <w:sz w:val="20"/>
          <w:szCs w:val="20"/>
          <w:rtl/>
        </w:rPr>
        <w:t>ציור פנים, חלק מהפנים בכלי רכב (7)</w:t>
      </w:r>
    </w:p>
    <w:p w14:paraId="7D8E3821" w14:textId="253B2F5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18DF" w:rsidRPr="00D318DF">
        <w:rPr>
          <w:rFonts w:asciiTheme="majorBidi" w:hAnsiTheme="majorBidi"/>
          <w:sz w:val="20"/>
          <w:szCs w:val="20"/>
          <w:rtl/>
        </w:rPr>
        <w:t xml:space="preserve">ראה/י </w:t>
      </w:r>
      <w:r w:rsidR="00EF2DFE">
        <w:rPr>
          <w:rFonts w:asciiTheme="majorBidi" w:hAnsiTheme="majorBidi" w:hint="cs"/>
          <w:sz w:val="20"/>
          <w:szCs w:val="20"/>
          <w:rtl/>
        </w:rPr>
        <w:t>22</w:t>
      </w:r>
      <w:r w:rsidR="00D318DF" w:rsidRPr="00D318DF">
        <w:rPr>
          <w:rFonts w:asciiTheme="majorBidi" w:hAnsiTheme="majorBidi"/>
          <w:sz w:val="20"/>
          <w:szCs w:val="20"/>
          <w:rtl/>
        </w:rPr>
        <w:t xml:space="preserve"> מאו</w:t>
      </w:r>
      <w:r w:rsidR="00EF2DFE">
        <w:rPr>
          <w:rFonts w:asciiTheme="majorBidi" w:hAnsiTheme="majorBidi" w:hint="cs"/>
          <w:sz w:val="20"/>
          <w:szCs w:val="20"/>
          <w:rtl/>
        </w:rPr>
        <w:t>נך</w:t>
      </w:r>
    </w:p>
    <w:p w14:paraId="540C5428" w14:textId="5E88F43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F2DFE" w:rsidRPr="00EF2DFE">
        <w:rPr>
          <w:rFonts w:asciiTheme="majorBidi" w:hAnsiTheme="majorBidi"/>
          <w:sz w:val="20"/>
          <w:szCs w:val="20"/>
          <w:rtl/>
        </w:rPr>
        <w:t>לא הבין בחוץ, לא הבין בפנים שהיא לא תגיע בזמן (6)</w:t>
      </w:r>
    </w:p>
    <w:p w14:paraId="78055A45" w14:textId="5E879703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0BF">
        <w:rPr>
          <w:rFonts w:asciiTheme="majorBidi" w:hAnsiTheme="majorBidi" w:hint="cs"/>
          <w:sz w:val="20"/>
          <w:szCs w:val="20"/>
          <w:rtl/>
        </w:rPr>
        <w:t>תפגיני בקצה של הקצה</w:t>
      </w:r>
      <w:r w:rsidR="002C4B65">
        <w:rPr>
          <w:rFonts w:asciiTheme="majorBidi" w:hAnsiTheme="majorBidi" w:hint="cs"/>
          <w:sz w:val="20"/>
          <w:szCs w:val="20"/>
          <w:rtl/>
        </w:rPr>
        <w:t xml:space="preserve"> כי זה מעורר מחלוקת</w:t>
      </w:r>
      <w:r w:rsidR="00B64BC0">
        <w:rPr>
          <w:rFonts w:asciiTheme="majorBidi" w:hAnsiTheme="majorBidi" w:hint="cs"/>
          <w:sz w:val="20"/>
          <w:szCs w:val="20"/>
          <w:rtl/>
        </w:rPr>
        <w:t xml:space="preserve"> בשטח הציבורי</w:t>
      </w:r>
      <w:r w:rsidR="00D02325" w:rsidRPr="00D02325">
        <w:rPr>
          <w:rFonts w:asciiTheme="majorBidi" w:hAnsiTheme="majorBidi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123F8" w14:textId="77777777" w:rsidR="005F0D23" w:rsidRDefault="005F0D23" w:rsidP="00726758">
      <w:r>
        <w:separator/>
      </w:r>
    </w:p>
  </w:endnote>
  <w:endnote w:type="continuationSeparator" w:id="0">
    <w:p w14:paraId="7969FD7D" w14:textId="77777777" w:rsidR="005F0D23" w:rsidRDefault="005F0D2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DAB64" w14:textId="77777777" w:rsidR="005F0D23" w:rsidRDefault="005F0D23" w:rsidP="00726758">
      <w:r>
        <w:separator/>
      </w:r>
    </w:p>
  </w:footnote>
  <w:footnote w:type="continuationSeparator" w:id="0">
    <w:p w14:paraId="6D141496" w14:textId="77777777" w:rsidR="005F0D23" w:rsidRDefault="005F0D2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4B65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301</Words>
  <Characters>1265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22</cp:revision>
  <cp:lastPrinted>2013-06-02T19:52:00Z</cp:lastPrinted>
  <dcterms:created xsi:type="dcterms:W3CDTF">2023-10-02T16:04:00Z</dcterms:created>
  <dcterms:modified xsi:type="dcterms:W3CDTF">2023-10-04T18:36:00Z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