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0024532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4A178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576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578F6" w:rsidRPr="00912C19" w14:paraId="609ED412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EE0A7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9D5170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A2FBF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6881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7045D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34B86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40D95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9DAC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A15D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509B7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269E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59424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50FF0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449C4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578F6" w:rsidRPr="00912C19" w14:paraId="78580276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A97B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DB5E3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B0F5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47895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DA70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AE77A3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080D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CC26D4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FA619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7FB2A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F4A83A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E67577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51924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125BC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78F6" w:rsidRPr="00912C19" w14:paraId="08C9D31A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635DE7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5CA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C740A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C7EA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45A8F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13042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923A3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CFE36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3288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469BAF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CF5DE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2D5F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E642A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982B8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78F6" w:rsidRPr="00912C19" w14:paraId="366EBB0D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B43AC0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3EBB55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A56EB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53D3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5A65E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0469F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13BA3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9A41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827C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B8E1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878935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A7A99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10E7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35EA6A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78F6" w:rsidRPr="00912C19" w14:paraId="369FEE5B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AB3B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9C829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9B26A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4E801F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960985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F7E825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91891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45134A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01F93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C28C1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84674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7A04D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18E9A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C95A74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78F6" w:rsidRPr="00912C19" w14:paraId="49C289E8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87E73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BDC76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78A84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A9CA75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C8E8E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9BF69C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0687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C51E2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2EA4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828867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78C65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1C24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D6F17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FB1E33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78F6" w:rsidRPr="00912C19" w14:paraId="4B0748E2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315B07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DFBE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5970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F8D4F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CD82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D42CF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8D59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76EC4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250C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F0DF7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B9D2E3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C3590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FD31F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52FED7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78F6" w:rsidRPr="00912C19" w14:paraId="3CA2B433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3EA94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CB1FD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920A9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AC602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F26FB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4C9B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AB9CE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AFADA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4AD30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94F105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EEF38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264E7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5D55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36929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78F6" w:rsidRPr="00912C19" w14:paraId="783D4BE7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7E05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96655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983A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BA1F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814F7C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D2F7DA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7B3BAF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ADB27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A37B4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BD5803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E669A4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FB0D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DFF01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0B515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78F6" w:rsidRPr="00912C19" w14:paraId="1D6CC4A4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5C51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B6099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B060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4407E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EFE0F7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96387A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01648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98DF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4731A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491BC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BC678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DCA0FF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19599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8FA2F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78F6" w:rsidRPr="00912C19" w14:paraId="6DAB7127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07D4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3D5E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0E995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DF8F4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4A45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71BFE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BC50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27BA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EE94E7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33695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E1FC1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9027D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54385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302636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78F6" w:rsidRPr="00912C19" w14:paraId="23449967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0DB1A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82710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7DC2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06D67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5E2930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ED26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B9B91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D9553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643F5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9C753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09EC4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37C50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E994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9A01D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578F6" w:rsidRPr="00912C19" w14:paraId="55CEA78C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BDBC2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8767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6947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4996A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2487B0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7645A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5BD66A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D6ECF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D0CDE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89E9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68E81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9D718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1955C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FDB327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78F6" w:rsidRPr="00416417" w14:paraId="4A92827F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FE9187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21E8EC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7F16966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E333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65225B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9E3CEA7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7BD574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B8957D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44BA7CA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70BFE1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7E1039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E333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4153B7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357ABC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B23D4F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FE6F6B0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DE3338" w:rsidRDefault="000E325E" w:rsidP="00DE3338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E333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FA6532E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2323C">
        <w:rPr>
          <w:rFonts w:asciiTheme="majorBidi" w:hAnsiTheme="majorBidi" w:cstheme="majorBidi" w:hint="cs"/>
          <w:sz w:val="22"/>
          <w:szCs w:val="22"/>
          <w:rtl/>
        </w:rPr>
        <w:t>בעל חסר חופש (3)</w:t>
      </w:r>
    </w:p>
    <w:p w14:paraId="6DF6D96D" w14:textId="222AD126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5162F">
        <w:rPr>
          <w:rFonts w:asciiTheme="majorBidi" w:hAnsiTheme="majorBidi" w:cstheme="majorBidi" w:hint="cs"/>
          <w:sz w:val="22"/>
          <w:szCs w:val="22"/>
          <w:rtl/>
        </w:rPr>
        <w:t>תמאסו בחברתי, זה לא נשלט (4, 5)</w:t>
      </w:r>
    </w:p>
    <w:p w14:paraId="3200123A" w14:textId="728CE49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D1D88">
        <w:rPr>
          <w:rFonts w:asciiTheme="majorBidi" w:hAnsiTheme="majorBidi" w:cstheme="majorBidi" w:hint="cs"/>
          <w:sz w:val="22"/>
          <w:szCs w:val="22"/>
          <w:rtl/>
        </w:rPr>
        <w:t>סימן</w:t>
      </w:r>
      <w:r w:rsidR="0024711A">
        <w:rPr>
          <w:rFonts w:asciiTheme="majorBidi" w:hAnsiTheme="majorBidi" w:cstheme="majorBidi" w:hint="cs"/>
          <w:sz w:val="22"/>
          <w:szCs w:val="22"/>
          <w:rtl/>
        </w:rPr>
        <w:t xml:space="preserve"> שוב ושוב, איזה פדיחות (5)</w:t>
      </w:r>
    </w:p>
    <w:bookmarkEnd w:id="0"/>
    <w:p w14:paraId="47C7F6A3" w14:textId="16A928B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D7052">
        <w:rPr>
          <w:rFonts w:asciiTheme="majorBidi" w:hAnsiTheme="majorBidi" w:cstheme="majorBidi" w:hint="cs"/>
          <w:sz w:val="22"/>
          <w:szCs w:val="22"/>
          <w:rtl/>
        </w:rPr>
        <w:t>הגבינה</w:t>
      </w:r>
      <w:r w:rsidR="006F24D3">
        <w:rPr>
          <w:rFonts w:asciiTheme="majorBidi" w:hAnsiTheme="majorBidi" w:cstheme="majorBidi" w:hint="cs"/>
          <w:sz w:val="22"/>
          <w:szCs w:val="22"/>
          <w:rtl/>
        </w:rPr>
        <w:t xml:space="preserve"> והאדום למשל מדהימים (7)</w:t>
      </w:r>
    </w:p>
    <w:p w14:paraId="5D4DB490" w14:textId="4EE3DD2F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F672C">
        <w:rPr>
          <w:rFonts w:asciiTheme="majorBidi" w:hAnsiTheme="majorBidi" w:cstheme="majorBidi" w:hint="cs"/>
          <w:sz w:val="22"/>
          <w:szCs w:val="22"/>
          <w:rtl/>
        </w:rPr>
        <w:t>מלחמה כמו ריפוי (3, 5)(מ)</w:t>
      </w:r>
    </w:p>
    <w:p w14:paraId="0914E0FE" w14:textId="318ED08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8A7784">
        <w:rPr>
          <w:rFonts w:asciiTheme="majorBidi" w:hAnsiTheme="majorBidi" w:cstheme="majorBidi" w:hint="cs"/>
          <w:sz w:val="22"/>
          <w:szCs w:val="22"/>
          <w:rtl/>
        </w:rPr>
        <w:t>עם 14 מאוזן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>.</w:t>
      </w:r>
      <w:r w:rsidR="008A7784">
        <w:rPr>
          <w:rFonts w:asciiTheme="majorBidi" w:hAnsiTheme="majorBidi" w:cstheme="majorBidi" w:hint="cs"/>
          <w:sz w:val="22"/>
          <w:szCs w:val="22"/>
          <w:rtl/>
        </w:rPr>
        <w:t xml:space="preserve"> מסתוב</w:t>
      </w:r>
      <w:r w:rsidR="00992E8C">
        <w:rPr>
          <w:rFonts w:asciiTheme="majorBidi" w:hAnsiTheme="majorBidi" w:cstheme="majorBidi" w:hint="cs"/>
          <w:sz w:val="22"/>
          <w:szCs w:val="22"/>
          <w:rtl/>
        </w:rPr>
        <w:t>בים ונופלים בזמנים חשובים (4, 7)</w:t>
      </w:r>
    </w:p>
    <w:p w14:paraId="01081A3D" w14:textId="33C4BEF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9F7D9E">
        <w:rPr>
          <w:rFonts w:asciiTheme="majorBidi" w:hAnsiTheme="majorBidi" w:cstheme="majorBidi" w:hint="cs"/>
          <w:sz w:val="22"/>
          <w:szCs w:val="22"/>
          <w:rtl/>
        </w:rPr>
        <w:t>צריך להיות אמין, כן? זה שמגלה שקרים יסודי בלי הרביעית (5, 5)</w:t>
      </w:r>
    </w:p>
    <w:p w14:paraId="2EE33ED9" w14:textId="197835D3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FB149E">
        <w:rPr>
          <w:rFonts w:asciiTheme="majorBidi" w:hAnsiTheme="majorBidi" w:cstheme="majorBidi" w:hint="cs"/>
          <w:sz w:val="22"/>
          <w:szCs w:val="22"/>
          <w:rtl/>
        </w:rPr>
        <w:t>מאפשרת</w:t>
      </w:r>
      <w:r w:rsidR="00441A81">
        <w:rPr>
          <w:rFonts w:asciiTheme="majorBidi" w:hAnsiTheme="majorBidi" w:cstheme="majorBidi" w:hint="cs"/>
          <w:sz w:val="22"/>
          <w:szCs w:val="22"/>
          <w:rtl/>
        </w:rPr>
        <w:t xml:space="preserve"> תביעה </w:t>
      </w:r>
      <w:r w:rsidR="0093342D">
        <w:rPr>
          <w:rFonts w:asciiTheme="majorBidi" w:hAnsiTheme="majorBidi" w:cstheme="majorBidi" w:hint="cs"/>
          <w:sz w:val="22"/>
          <w:szCs w:val="22"/>
          <w:rtl/>
        </w:rPr>
        <w:t>ואולי בזוי בתודה (5, 5)</w:t>
      </w:r>
    </w:p>
    <w:p w14:paraId="5EEED682" w14:textId="245A0C33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977A54">
        <w:rPr>
          <w:rFonts w:asciiTheme="majorBidi" w:hAnsiTheme="majorBidi" w:cstheme="majorBidi" w:hint="cs"/>
          <w:sz w:val="22"/>
          <w:szCs w:val="22"/>
          <w:rtl/>
        </w:rPr>
        <w:t>דני בלע פרי ולחם, איזה אלוף! (4, 5)</w:t>
      </w:r>
    </w:p>
    <w:p w14:paraId="0BA8301B" w14:textId="5B4B0A28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B1111">
        <w:rPr>
          <w:rFonts w:asciiTheme="majorBidi" w:hAnsiTheme="majorBidi" w:cstheme="majorBidi" w:hint="cs"/>
          <w:sz w:val="22"/>
          <w:szCs w:val="22"/>
          <w:rtl/>
        </w:rPr>
        <w:t xml:space="preserve">משורר שישתעשע </w:t>
      </w:r>
      <w:r w:rsidR="00AF75A7">
        <w:rPr>
          <w:rFonts w:asciiTheme="majorBidi" w:hAnsiTheme="majorBidi" w:cstheme="majorBidi" w:hint="cs"/>
          <w:sz w:val="22"/>
          <w:szCs w:val="22"/>
          <w:rtl/>
        </w:rPr>
        <w:t>מכך שאפשר לראות (4, 4)</w:t>
      </w:r>
    </w:p>
    <w:p w14:paraId="4E4A22C5" w14:textId="18F9D6BE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2481D">
        <w:rPr>
          <w:rFonts w:asciiTheme="majorBidi" w:hAnsiTheme="majorBidi" w:cstheme="majorBidi" w:hint="cs"/>
          <w:sz w:val="22"/>
          <w:szCs w:val="22"/>
          <w:rtl/>
        </w:rPr>
        <w:t>מושג קבלי קורא מפי (3, 4)</w:t>
      </w:r>
    </w:p>
    <w:p w14:paraId="0D24CACB" w14:textId="152A2644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808E9">
        <w:rPr>
          <w:rFonts w:asciiTheme="majorBidi" w:hAnsiTheme="majorBidi" w:cstheme="majorBidi" w:hint="cs"/>
          <w:sz w:val="22"/>
          <w:szCs w:val="22"/>
          <w:rtl/>
        </w:rPr>
        <w:t>נעצו מבט בעיתון וזה יחס לילד (5)</w:t>
      </w:r>
    </w:p>
    <w:p w14:paraId="57847E73" w14:textId="4292A642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5569A">
        <w:rPr>
          <w:rFonts w:asciiTheme="majorBidi" w:hAnsiTheme="majorBidi" w:cstheme="majorBidi" w:hint="cs"/>
          <w:sz w:val="22"/>
          <w:szCs w:val="22"/>
          <w:rtl/>
        </w:rPr>
        <w:t>מל</w:t>
      </w:r>
      <w:r w:rsidR="00687397">
        <w:rPr>
          <w:rFonts w:asciiTheme="majorBidi" w:hAnsiTheme="majorBidi" w:cstheme="majorBidi" w:hint="cs"/>
          <w:sz w:val="22"/>
          <w:szCs w:val="22"/>
          <w:rtl/>
        </w:rPr>
        <w:t>ך שרצה להיות מלך (4)</w:t>
      </w:r>
    </w:p>
    <w:p w14:paraId="10F3DE2B" w14:textId="2CE21CEF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C52AB">
        <w:rPr>
          <w:rFonts w:asciiTheme="majorBidi" w:hAnsiTheme="majorBidi" w:cstheme="majorBidi" w:hint="cs"/>
          <w:sz w:val="22"/>
          <w:szCs w:val="22"/>
          <w:rtl/>
        </w:rPr>
        <w:t>ישוב שלא האמין בו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DE3338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E333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398FEBDC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519B0">
        <w:rPr>
          <w:rFonts w:asciiTheme="majorBidi" w:hAnsiTheme="majorBidi" w:cstheme="majorBidi" w:hint="cs"/>
          <w:sz w:val="22"/>
          <w:szCs w:val="22"/>
          <w:rtl/>
        </w:rPr>
        <w:t xml:space="preserve">עוצרים את דילן בשביל סרט </w:t>
      </w:r>
      <w:proofErr w:type="spellStart"/>
      <w:r w:rsidR="00E519B0">
        <w:rPr>
          <w:rFonts w:asciiTheme="majorBidi" w:hAnsiTheme="majorBidi" w:cstheme="majorBidi" w:hint="cs"/>
          <w:sz w:val="22"/>
          <w:szCs w:val="22"/>
          <w:rtl/>
        </w:rPr>
        <w:t>מצוייר</w:t>
      </w:r>
      <w:proofErr w:type="spellEnd"/>
      <w:r w:rsidR="00E519B0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519B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337B021" w14:textId="5EC596D0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F352E">
        <w:rPr>
          <w:rFonts w:asciiTheme="majorBidi" w:hAnsiTheme="majorBidi" w:cstheme="majorBidi" w:hint="cs"/>
          <w:sz w:val="22"/>
          <w:szCs w:val="22"/>
          <w:rtl/>
        </w:rPr>
        <w:t>כדי לא למות, צריך משקה נקי אחרי שמונה (3, 3)</w:t>
      </w:r>
    </w:p>
    <w:p w14:paraId="1A6CC220" w14:textId="6C825361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50490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>.</w:t>
      </w:r>
      <w:r w:rsidR="00A50490">
        <w:rPr>
          <w:rFonts w:asciiTheme="majorBidi" w:hAnsiTheme="majorBidi" w:cstheme="majorBidi" w:hint="cs"/>
          <w:sz w:val="22"/>
          <w:szCs w:val="22"/>
          <w:rtl/>
        </w:rPr>
        <w:t xml:space="preserve"> חשפי בור, </w:t>
      </w:r>
      <w:r w:rsidR="00E71839">
        <w:rPr>
          <w:rFonts w:asciiTheme="majorBidi" w:hAnsiTheme="majorBidi" w:cstheme="majorBidi" w:hint="cs"/>
          <w:sz w:val="22"/>
          <w:szCs w:val="22"/>
          <w:rtl/>
        </w:rPr>
        <w:t>זה מה שילדים רוצים בקיץ (6)</w:t>
      </w:r>
    </w:p>
    <w:p w14:paraId="595FFAD3" w14:textId="42590785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01227">
        <w:rPr>
          <w:rFonts w:asciiTheme="majorBidi" w:hAnsiTheme="majorBidi" w:cstheme="majorBidi" w:hint="cs"/>
          <w:sz w:val="22"/>
          <w:szCs w:val="22"/>
          <w:rtl/>
        </w:rPr>
        <w:t>הזזנו ישבן בפנים וצרכנו סמים (7)</w:t>
      </w:r>
    </w:p>
    <w:p w14:paraId="52264924" w14:textId="20F92435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1FB9">
        <w:rPr>
          <w:rFonts w:asciiTheme="majorBidi" w:hAnsiTheme="majorBidi" w:cstheme="majorBidi" w:hint="cs"/>
          <w:sz w:val="22"/>
          <w:szCs w:val="22"/>
          <w:rtl/>
        </w:rPr>
        <w:t>הוא מזהה אותם ועומד לקנות (6, 2)</w:t>
      </w:r>
    </w:p>
    <w:p w14:paraId="2DB1007F" w14:textId="7B8F219D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13075">
        <w:rPr>
          <w:rFonts w:asciiTheme="majorBidi" w:hAnsiTheme="majorBidi" w:cstheme="majorBidi" w:hint="cs"/>
          <w:sz w:val="22"/>
          <w:szCs w:val="22"/>
          <w:rtl/>
        </w:rPr>
        <w:t>רב לפני הסוף</w:t>
      </w:r>
      <w:r w:rsidR="003142A0">
        <w:rPr>
          <w:rFonts w:asciiTheme="majorBidi" w:hAnsiTheme="majorBidi" w:cstheme="majorBidi" w:hint="cs"/>
          <w:sz w:val="22"/>
          <w:szCs w:val="22"/>
          <w:rtl/>
        </w:rPr>
        <w:t>, בגללה רוצים לנצח (5)</w:t>
      </w:r>
    </w:p>
    <w:p w14:paraId="63F29DC5" w14:textId="5B49ADA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39D2">
        <w:rPr>
          <w:rFonts w:asciiTheme="majorBidi" w:hAnsiTheme="majorBidi" w:cstheme="majorBidi" w:hint="cs"/>
          <w:sz w:val="22"/>
          <w:szCs w:val="22"/>
          <w:rtl/>
        </w:rPr>
        <w:t>אל לא מעסיק או</w:t>
      </w:r>
      <w:r w:rsidR="009F0FCC">
        <w:rPr>
          <w:rFonts w:asciiTheme="majorBidi" w:hAnsiTheme="majorBidi" w:cstheme="majorBidi" w:hint="cs"/>
          <w:sz w:val="22"/>
          <w:szCs w:val="22"/>
          <w:rtl/>
        </w:rPr>
        <w:t>ת (6)</w:t>
      </w:r>
    </w:p>
    <w:p w14:paraId="43FD182A" w14:textId="06256739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92E8C">
        <w:rPr>
          <w:rFonts w:asciiTheme="majorBidi" w:hAnsiTheme="majorBidi" w:cstheme="majorBidi" w:hint="cs"/>
          <w:sz w:val="22"/>
          <w:szCs w:val="22"/>
          <w:rtl/>
        </w:rPr>
        <w:t>ראה/י 6 מאונך</w:t>
      </w:r>
    </w:p>
    <w:p w14:paraId="0100ACED" w14:textId="77BFB879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108C9">
        <w:rPr>
          <w:rFonts w:asciiTheme="majorBidi" w:hAnsiTheme="majorBidi" w:cstheme="majorBidi" w:hint="cs"/>
          <w:sz w:val="22"/>
          <w:szCs w:val="22"/>
          <w:rtl/>
        </w:rPr>
        <w:t>מדען מפורסם ערך אימון ספורט ראשי (7)</w:t>
      </w:r>
    </w:p>
    <w:p w14:paraId="11F6BF6A" w14:textId="3563997E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E17CF">
        <w:rPr>
          <w:rFonts w:asciiTheme="majorBidi" w:hAnsiTheme="majorBidi" w:cstheme="majorBidi" w:hint="cs"/>
          <w:sz w:val="22"/>
          <w:szCs w:val="22"/>
          <w:rtl/>
        </w:rPr>
        <w:t>ערכו בגרות לשביעית וידעו מה הבעיה (6)</w:t>
      </w:r>
    </w:p>
    <w:p w14:paraId="5234E1E1" w14:textId="4DD13D93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87397">
        <w:rPr>
          <w:rFonts w:asciiTheme="majorBidi" w:hAnsiTheme="majorBidi" w:cstheme="majorBidi" w:hint="cs"/>
          <w:sz w:val="22"/>
          <w:szCs w:val="22"/>
          <w:rtl/>
        </w:rPr>
        <w:t xml:space="preserve">אירופי מנסה לחלץ </w:t>
      </w:r>
      <w:r w:rsidR="00A41949">
        <w:rPr>
          <w:rFonts w:asciiTheme="majorBidi" w:hAnsiTheme="majorBidi" w:cstheme="majorBidi" w:hint="cs"/>
          <w:sz w:val="22"/>
          <w:szCs w:val="22"/>
          <w:rtl/>
        </w:rPr>
        <w:t>סוד מנסיכה (5)</w:t>
      </w:r>
    </w:p>
    <w:p w14:paraId="7C3D7884" w14:textId="61583A5A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77AB9">
        <w:rPr>
          <w:rFonts w:asciiTheme="majorBidi" w:hAnsiTheme="majorBidi" w:cstheme="majorBidi" w:hint="cs"/>
          <w:sz w:val="22"/>
          <w:szCs w:val="22"/>
          <w:rtl/>
        </w:rPr>
        <w:t>מספיקה תמונה לי ממילי (3, 5)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77AB9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D4551B1" w14:textId="713CB499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E4C87">
        <w:rPr>
          <w:rFonts w:asciiTheme="majorBidi" w:hAnsiTheme="majorBidi" w:cstheme="majorBidi" w:hint="cs"/>
          <w:sz w:val="22"/>
          <w:szCs w:val="22"/>
          <w:rtl/>
        </w:rPr>
        <w:t>הפק משקה (3, 4)</w:t>
      </w:r>
    </w:p>
    <w:p w14:paraId="475BE950" w14:textId="51EE509E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71839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2C127F20" w14:textId="53876593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17F8E">
        <w:rPr>
          <w:rFonts w:asciiTheme="majorBidi" w:hAnsiTheme="majorBidi" w:cstheme="majorBidi" w:hint="cs"/>
          <w:sz w:val="22"/>
          <w:szCs w:val="22"/>
          <w:rtl/>
        </w:rPr>
        <w:t>מורידים לו עו</w:t>
      </w:r>
      <w:r w:rsidR="00674D9B">
        <w:rPr>
          <w:rFonts w:asciiTheme="majorBidi" w:hAnsiTheme="majorBidi" w:cstheme="majorBidi" w:hint="cs"/>
          <w:sz w:val="22"/>
          <w:szCs w:val="22"/>
          <w:rtl/>
        </w:rPr>
        <w:t>ר מאיפה שמגיע מרכז הרקפת (6)</w:t>
      </w:r>
    </w:p>
    <w:p w14:paraId="5CA3B907" w14:textId="797CC774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C52AB">
        <w:rPr>
          <w:rFonts w:asciiTheme="majorBidi" w:hAnsiTheme="majorBidi" w:cstheme="majorBidi" w:hint="cs"/>
          <w:sz w:val="22"/>
          <w:szCs w:val="22"/>
          <w:rtl/>
        </w:rPr>
        <w:t xml:space="preserve">תימנע </w:t>
      </w:r>
      <w:r w:rsidR="00F31EF2">
        <w:rPr>
          <w:rFonts w:asciiTheme="majorBidi" w:hAnsiTheme="majorBidi" w:cstheme="majorBidi" w:hint="cs"/>
          <w:sz w:val="22"/>
          <w:szCs w:val="22"/>
          <w:rtl/>
        </w:rPr>
        <w:t>מתחת לכתר</w:t>
      </w:r>
      <w:r w:rsidR="00AC52AB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2BC936" w14:textId="77777777" w:rsidR="00255590" w:rsidRDefault="00255590" w:rsidP="00726758">
      <w:r>
        <w:separator/>
      </w:r>
    </w:p>
  </w:endnote>
  <w:endnote w:type="continuationSeparator" w:id="0">
    <w:p w14:paraId="39B7AE05" w14:textId="77777777" w:rsidR="00255590" w:rsidRDefault="00255590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B50EF" w14:textId="77777777" w:rsidR="00255590" w:rsidRDefault="00255590" w:rsidP="00726758">
      <w:r>
        <w:separator/>
      </w:r>
    </w:p>
  </w:footnote>
  <w:footnote w:type="continuationSeparator" w:id="0">
    <w:p w14:paraId="4614A258" w14:textId="77777777" w:rsidR="00255590" w:rsidRDefault="00255590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249D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AF8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11A"/>
    <w:rsid w:val="00247296"/>
    <w:rsid w:val="00247AC3"/>
    <w:rsid w:val="00250F6F"/>
    <w:rsid w:val="00251483"/>
    <w:rsid w:val="00251A50"/>
    <w:rsid w:val="0025457C"/>
    <w:rsid w:val="00255590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8E9"/>
    <w:rsid w:val="00280966"/>
    <w:rsid w:val="00280B13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39D2"/>
    <w:rsid w:val="002F672C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2A0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C80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A81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78B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9B"/>
    <w:rsid w:val="00674DCC"/>
    <w:rsid w:val="0067614A"/>
    <w:rsid w:val="00682595"/>
    <w:rsid w:val="006827F0"/>
    <w:rsid w:val="00683683"/>
    <w:rsid w:val="00683CDD"/>
    <w:rsid w:val="00685B27"/>
    <w:rsid w:val="00685EE4"/>
    <w:rsid w:val="00687397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4C87"/>
    <w:rsid w:val="006E5C18"/>
    <w:rsid w:val="006E5DC7"/>
    <w:rsid w:val="006E5EA4"/>
    <w:rsid w:val="006E62D8"/>
    <w:rsid w:val="006E73EC"/>
    <w:rsid w:val="006E7497"/>
    <w:rsid w:val="006E7BA0"/>
    <w:rsid w:val="006F1FDB"/>
    <w:rsid w:val="006F24D3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3C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0FE2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8F6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A7784"/>
    <w:rsid w:val="008B1111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052"/>
    <w:rsid w:val="008D7600"/>
    <w:rsid w:val="008E0625"/>
    <w:rsid w:val="008E0B2F"/>
    <w:rsid w:val="008E76B8"/>
    <w:rsid w:val="008E7A9A"/>
    <w:rsid w:val="008E7D15"/>
    <w:rsid w:val="008F00DE"/>
    <w:rsid w:val="008F0CD7"/>
    <w:rsid w:val="008F2195"/>
    <w:rsid w:val="008F352E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9CB"/>
    <w:rsid w:val="009251C4"/>
    <w:rsid w:val="00925B8C"/>
    <w:rsid w:val="009260CF"/>
    <w:rsid w:val="00930D1C"/>
    <w:rsid w:val="0093218B"/>
    <w:rsid w:val="0093272E"/>
    <w:rsid w:val="0093342D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77A54"/>
    <w:rsid w:val="00980353"/>
    <w:rsid w:val="00980D43"/>
    <w:rsid w:val="00980E83"/>
    <w:rsid w:val="0098102A"/>
    <w:rsid w:val="009820AB"/>
    <w:rsid w:val="009860E9"/>
    <w:rsid w:val="00986B21"/>
    <w:rsid w:val="009901CD"/>
    <w:rsid w:val="00992E8C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0FCC"/>
    <w:rsid w:val="009F1D43"/>
    <w:rsid w:val="009F1D67"/>
    <w:rsid w:val="009F1E46"/>
    <w:rsid w:val="009F2A07"/>
    <w:rsid w:val="009F6781"/>
    <w:rsid w:val="009F7D9E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1949"/>
    <w:rsid w:val="00A472EB"/>
    <w:rsid w:val="00A47934"/>
    <w:rsid w:val="00A47A20"/>
    <w:rsid w:val="00A50490"/>
    <w:rsid w:val="00A50DE9"/>
    <w:rsid w:val="00A5162F"/>
    <w:rsid w:val="00A517FB"/>
    <w:rsid w:val="00A51963"/>
    <w:rsid w:val="00A533B5"/>
    <w:rsid w:val="00A5569A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B9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52AB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13B4"/>
    <w:rsid w:val="00AE17CF"/>
    <w:rsid w:val="00AE3CDC"/>
    <w:rsid w:val="00AF0560"/>
    <w:rsid w:val="00AF1081"/>
    <w:rsid w:val="00AF1CBF"/>
    <w:rsid w:val="00AF3855"/>
    <w:rsid w:val="00AF3E0D"/>
    <w:rsid w:val="00AF579C"/>
    <w:rsid w:val="00AF691E"/>
    <w:rsid w:val="00AF75A7"/>
    <w:rsid w:val="00B0061E"/>
    <w:rsid w:val="00B01149"/>
    <w:rsid w:val="00B01AFE"/>
    <w:rsid w:val="00B01FB9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075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08C9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81D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1D88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3338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227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3E"/>
    <w:rsid w:val="00E14074"/>
    <w:rsid w:val="00E16EEA"/>
    <w:rsid w:val="00E17F8E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9B0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1839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EF2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49E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259</Words>
  <Characters>1138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2024-05-23T08:14:00Z</dcterms:created>
  <dcterms:modified xsi:type="dcterms:W3CDTF">2024-05-23T08:14:00Z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