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EEDE15A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67868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602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C11B6" w:rsidRPr="006D6CB5" w14:paraId="5AAD1B4C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F53D7E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61F7F961" w14:textId="4544F1F3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CF758D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26E3B2" w14:textId="05DD88A8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00F48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4BF9D4E4" w14:textId="0FC71341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A02F8E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6915A1" w14:textId="724D3C71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FF5662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C6FAEE2" w14:textId="3EA1DCB8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B850A8B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94F56F" w14:textId="49F26264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BA6EA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24987B4B" w14:textId="43AF225E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C34D0E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BEA92B" w14:textId="366FE302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4F7BC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156C7D96" w14:textId="0F80D05A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7BBFE6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1AA859" w14:textId="087DC63B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73327" w14:textId="77777777" w:rsidR="00681DB7" w:rsidRDefault="00681DB7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B95BC3" w14:textId="31C239D5" w:rsidR="005C11B6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  <w:r w:rsidR="005C11B6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02246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3A5D3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976E2C" w14:textId="77777777" w:rsidR="000918A2" w:rsidRDefault="000918A2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17588E" w14:textId="5E6A70E3" w:rsidR="005C11B6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  <w:r w:rsidR="005C11B6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5C11B6" w:rsidRPr="006D6CB5" w14:paraId="634B4FDC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518655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FD1909" w14:textId="699B25EC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B653B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427A7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B6B7CD" w14:textId="144B5324" w:rsidR="000918A2" w:rsidRPr="006D6CB5" w:rsidRDefault="00CC72D9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B5F3E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5E7DB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5B1393" w14:textId="12CC97E6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0AD7C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37D4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03C993" w14:textId="6F0BB0EE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58EAA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EE563E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2F4292" w14:textId="446F5ADF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19812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83EF607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5C7D86A5" w14:textId="427125F6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DE1FB8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A345FA" w14:textId="1C73971C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70423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C06016" w14:textId="0D269F84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BBE550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3304C7" w14:textId="55590341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5C11B6" w:rsidRPr="006D6CB5" w14:paraId="1B14F330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9A3A48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5B4397A4" w14:textId="39BAD9D0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02DBC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1D5DEC" w14:textId="6C67674D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32C82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8FD6D" w14:textId="2BDF7542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D896A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0F1E82" w14:textId="7EDD6ADD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1A36C5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1227E3" w14:textId="09B41FA7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20B9B3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90EDF4" w14:textId="48810D40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0089E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059635" w14:textId="55474E1E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1FB1918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60771A" w14:textId="28FE962C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3B8C1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C5E010" w14:textId="147B7794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31817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BB1A836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402F76" w14:textId="598EEF31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69800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62902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DCA706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40CD68" w14:textId="1A006E8B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5C11B6" w:rsidRPr="006D6CB5" w14:paraId="1DAA58D9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56CD4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C23B34" w14:textId="72ACC280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65E74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672B4C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F4D09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75390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F3CDE2" w14:textId="449D9B4C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2E2F7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5BF6A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27DEE1D0" w14:textId="2557E39A" w:rsidR="008E0442" w:rsidRPr="006D6CB5" w:rsidRDefault="000918A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89A14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11169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36FD3441" w14:textId="15A5267B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D8100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CA6713" w14:textId="58FC3404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49EC1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E105FE" w14:textId="4B671F0E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36EBA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20AF9CB2" w14:textId="1E30D91A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3CD95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1B0DB7" w14:textId="6B528B8B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15B599C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E9F00A" w14:textId="0889943C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5C11B6" w:rsidRPr="006D6CB5" w14:paraId="03499536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20A370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2B1F2C90" w14:textId="152AA7DA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EC55C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FD5ED6" w14:textId="4D963CCD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37CAD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442C1F5E" w14:textId="7782F90C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413E4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BC3B01" w14:textId="506BB9EA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535E87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3077BF" w14:textId="1B5E4E11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6EA0E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AFF25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F481C" w14:textId="4A4B1D1C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1E28A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DF549D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093C6A" w14:textId="3DBDCA0D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5FBAD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8FF8E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DDB00D7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4CF9EF" w14:textId="35BC1DEF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1CFFE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D3B5A9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91C544" w14:textId="37ECF43B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5C11B6" w:rsidRPr="006D6CB5" w14:paraId="288D162B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EDF922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7B4FE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3BB13A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B4B3B2" w14:textId="600B00AB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E93A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5314E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56CF3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0A3302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6E5777BE" w14:textId="3053BD60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14582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99B846" w14:textId="0B742C00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E8BE4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F1FD6" w14:textId="2B8187B1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17ABF5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B51661" w14:textId="6F2CB4CA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EDA9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286593" w14:textId="1295F482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E7C63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CD862D" w14:textId="0306C5C6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A15B0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82FD3D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2D8D29" w14:textId="3B39D2FE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5C11B6" w:rsidRPr="006D6CB5" w14:paraId="3336B4BA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B08470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479832E9" w14:textId="39D58944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3313A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E5E378" w14:textId="72743058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131B2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544FBA" w14:textId="0ACC4FE9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37F68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838A4F" w14:textId="6E6B9B62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5973F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5DB65D" w14:textId="57C3D84C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A5A76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3229FA6F" w14:textId="032D3338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38E8EB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79367D" w14:textId="514C8BDC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2C1BCC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184B9B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F333867" w14:textId="2C19589E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07925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862C6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0C1B14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619374" w14:textId="51779898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62998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657B10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A91927" w14:textId="2F2F1876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5C11B6" w:rsidRPr="006D6CB5" w14:paraId="29207D0B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FF43B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C008F4" w14:textId="45A95C9E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245A1F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9FC35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A23D2B" w14:textId="008D535A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114F4C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1BE4AF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3588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20F1C1" w14:textId="2A69470F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E74D5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91FD9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108E9604" w14:textId="7437C9C1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815BA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1DCCA7" w14:textId="3CB66A25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AA6F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40FB29" w14:textId="6BD57926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0D0DE4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F01B3A" w14:textId="4FDAABFC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8D9B4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5156EA" w14:textId="1064C24F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4618F1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80167E" w14:textId="17379817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1B7266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EB9E30" w14:textId="0900597F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5C11B6" w:rsidRPr="006D6CB5" w14:paraId="4809CC33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38455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9CE29" w14:textId="3918931C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16D97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DEADA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33A119D2" w14:textId="62C7865C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C7EED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686F98" w14:textId="404E14F4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43A2D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8E000C" w14:textId="6EF8C6BB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3E3D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5A4A06D" w14:textId="2F79AE37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334FB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AB6E28" w14:textId="34244BAA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5F843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ADD86A" w14:textId="23611418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5412D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6425D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0B76A0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00406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D2BEB4" w14:textId="22370D35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EAE36B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76236C9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C11B6" w:rsidRPr="006D6CB5" w14:paraId="23172F4B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9A319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EB975F" w14:textId="0712C7FC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1ADEF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741F830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E99B0D" w14:textId="08DB1066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EE276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6A608D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AFB4E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06DBA9" w14:textId="12BD31F5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25C57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2C320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14AB8F" w14:textId="16C481DD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068489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9B8BA6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0E1751B7" w14:textId="344947D5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ED005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A69A12" w14:textId="54FEF8A7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4D270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16E0C" w14:textId="1199DEAB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62C54A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977D1B" w14:textId="20376746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1DF8B9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4DA737DE" w14:textId="5FDBB4A3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5C11B6" w:rsidRPr="006D6CB5" w14:paraId="451C39E5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730C2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4B7E1C73" w14:textId="3DE675CB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942CA3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163734" w14:textId="2081217D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C39DA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508E0C" w14:textId="1C142009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D43AE1" w14:textId="77777777" w:rsidR="00681DB7" w:rsidRDefault="00681DB7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663920" w14:textId="78E3AF6A" w:rsidR="005C11B6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  <w:r w:rsidR="005C11B6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59ACD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AA6781" w14:textId="56808D87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0603C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518267" w14:textId="51A8DA1A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046848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94E96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217B35" w14:textId="60CC3086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806D34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06CE7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EA52A3" w14:textId="2E419770" w:rsidR="008E0442" w:rsidRPr="006D6CB5" w:rsidRDefault="00681DB7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70FC86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947B3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46F0D3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086D44A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91A964" w14:textId="6F8ACEBB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5C11B6" w:rsidRPr="006D6CB5" w14:paraId="1AE4B66E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E784B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E5D47D" w14:textId="47E9D61F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15B87F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53A7F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100A6D0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609C87" w14:textId="610C2ED6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61DE6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12498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309DFCE5" w14:textId="6365B85A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8DAEB5B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FBB11D" w14:textId="2183D23C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3A690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C669CB" w14:textId="5EA9CCEF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BA99E0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D57CCB" w14:textId="03ADF7AD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492B85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214EBD" w14:textId="22177D90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72C096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D67E14" w14:textId="09532C03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19D1A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23AFA1CE" w14:textId="23D4ABD0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6AD9EE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DF1BD4" w14:textId="2B37733A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D8815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3B4C23" w14:textId="05E7F228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5C11B6" w:rsidRPr="006D6CB5" w14:paraId="6CB15330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49C42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53375A06" w14:textId="58E63268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005C8" w14:textId="77777777" w:rsidR="00CC72D9" w:rsidRDefault="00CC72D9" w:rsidP="00B00A9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D857DA3" w14:textId="4B91BF98" w:rsidR="00B00A9D" w:rsidRPr="006D6CB5" w:rsidRDefault="000A7FBE" w:rsidP="00CC72D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2EE209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318771" w14:textId="4E715597" w:rsidR="00B00A9D" w:rsidRPr="006D6CB5" w:rsidRDefault="000A7FBE" w:rsidP="00B00A9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B4391A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25E0DA" w14:textId="24FF71AA" w:rsidR="000918A2" w:rsidRPr="006D6CB5" w:rsidRDefault="000918A2" w:rsidP="000918A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2FED2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A6FBD7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A8CDFA" w14:textId="3D1845D1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F2B22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F646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A892AD" w14:textId="25CCEAFD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0FC5E5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C491D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27D43C" w14:textId="63CDBB45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05C6CE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584BD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A8B1D8" w14:textId="60B21FF9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BB5941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E2E90A3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5BC56A" w14:textId="6B6F9447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5C11B6" w:rsidRPr="006D6CB5" w14:paraId="2ABD60F4" w14:textId="77777777" w:rsidTr="00B01CE5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4BEFE3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D156EA" w14:textId="023EA3BF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00403A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ACB627" w14:textId="77777777" w:rsidR="005C11B6" w:rsidRPr="006D6CB5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651465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67D4E223" w14:textId="17174505" w:rsidR="00681DB7" w:rsidRPr="006D6CB5" w:rsidRDefault="000918A2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007A78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F44F19" w14:textId="3A53EB1F" w:rsidR="00681DB7" w:rsidRPr="006D6CB5" w:rsidRDefault="000918A2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44117C6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8B71FB" w14:textId="3039ED82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039B6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7A0ACC9" w14:textId="0F6EE936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2114B6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116592" w14:textId="3D244503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271F101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7287FB" w14:textId="4837A4BB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A8E991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D75810" w14:textId="50151B05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DBB05F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5A3A46" w14:textId="0309FD4A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41AC23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7A6ED1" w14:textId="1575ACAF" w:rsidR="008E0442" w:rsidRPr="006D6CB5" w:rsidRDefault="008E0442" w:rsidP="008E044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41EEC4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FA042B" w14:textId="1F71D9D4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B9B0AD2" w14:textId="77777777" w:rsidR="005C11B6" w:rsidRDefault="005C11B6" w:rsidP="00B01CE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7EC0F5" w14:textId="45FAF687" w:rsidR="00681DB7" w:rsidRPr="006D6CB5" w:rsidRDefault="00681DB7" w:rsidP="00681D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39EF6CE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8299E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433CEA">
        <w:rPr>
          <w:rFonts w:asciiTheme="majorBidi" w:hAnsiTheme="majorBidi" w:cstheme="majorBidi" w:hint="cs"/>
          <w:sz w:val="20"/>
          <w:szCs w:val="20"/>
          <w:rtl/>
        </w:rPr>
        <w:t>.</w:t>
      </w:r>
      <w:r w:rsidR="0008299E">
        <w:rPr>
          <w:rFonts w:asciiTheme="majorBidi" w:hAnsiTheme="majorBidi" w:cstheme="majorBidi" w:hint="cs"/>
          <w:sz w:val="20"/>
          <w:szCs w:val="20"/>
          <w:rtl/>
        </w:rPr>
        <w:t xml:space="preserve"> משנה למשל הוד להורים ומשוחח (5, 5)</w:t>
      </w:r>
    </w:p>
    <w:p w14:paraId="3C775094" w14:textId="05F320E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673A6">
        <w:rPr>
          <w:rFonts w:asciiTheme="majorBidi" w:hAnsiTheme="majorBidi" w:cstheme="majorBidi" w:hint="cs"/>
          <w:sz w:val="20"/>
          <w:szCs w:val="20"/>
          <w:rtl/>
        </w:rPr>
        <w:t>חוקר סרט עז וגבוה (3)</w:t>
      </w:r>
    </w:p>
    <w:p w14:paraId="485B22B2" w14:textId="567F9E5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8299E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4444456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5B0BCC">
        <w:rPr>
          <w:rFonts w:asciiTheme="majorBidi" w:hAnsiTheme="majorBidi" w:cstheme="majorBidi" w:hint="cs"/>
          <w:sz w:val="20"/>
          <w:szCs w:val="20"/>
          <w:rtl/>
        </w:rPr>
        <w:t>החזיק מעמד אולי קרוב לשבוע, הם לא מאוחר במיטה (7)</w:t>
      </w:r>
    </w:p>
    <w:p w14:paraId="4A21BC64" w14:textId="19E90C9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E642C">
        <w:rPr>
          <w:rFonts w:asciiTheme="majorBidi" w:hAnsiTheme="majorBidi" w:cstheme="majorBidi" w:hint="cs"/>
          <w:sz w:val="20"/>
          <w:szCs w:val="20"/>
          <w:rtl/>
        </w:rPr>
        <w:t>מסר מכל צד של נ</w:t>
      </w:r>
      <w:r w:rsidR="00433CEA">
        <w:rPr>
          <w:rFonts w:asciiTheme="majorBidi" w:hAnsiTheme="majorBidi" w:cstheme="majorBidi" w:hint="cs"/>
          <w:sz w:val="20"/>
          <w:szCs w:val="20"/>
          <w:rtl/>
        </w:rPr>
        <w:t>י</w:t>
      </w:r>
      <w:r w:rsidR="00AE642C">
        <w:rPr>
          <w:rFonts w:asciiTheme="majorBidi" w:hAnsiTheme="majorBidi" w:cstheme="majorBidi" w:hint="cs"/>
          <w:sz w:val="20"/>
          <w:szCs w:val="20"/>
          <w:rtl/>
        </w:rPr>
        <w:t xml:space="preserve">צחון </w:t>
      </w:r>
      <w:r w:rsidR="00435337">
        <w:rPr>
          <w:rFonts w:asciiTheme="majorBidi" w:hAnsiTheme="majorBidi" w:cstheme="majorBidi" w:hint="cs"/>
          <w:sz w:val="20"/>
          <w:szCs w:val="20"/>
          <w:rtl/>
        </w:rPr>
        <w:t xml:space="preserve">עולה </w:t>
      </w:r>
      <w:r w:rsidR="00AE642C">
        <w:rPr>
          <w:rFonts w:asciiTheme="majorBidi" w:hAnsiTheme="majorBidi" w:cstheme="majorBidi" w:hint="cs"/>
          <w:sz w:val="20"/>
          <w:szCs w:val="20"/>
          <w:rtl/>
        </w:rPr>
        <w:t>לפי המשורר (3, 5)</w:t>
      </w:r>
    </w:p>
    <w:p w14:paraId="0B4527B7" w14:textId="24FCF6E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20FA3">
        <w:rPr>
          <w:rFonts w:asciiTheme="majorBidi" w:hAnsiTheme="majorBidi" w:cstheme="majorBidi" w:hint="cs"/>
          <w:sz w:val="20"/>
          <w:szCs w:val="20"/>
          <w:rtl/>
        </w:rPr>
        <w:t>חזון שב ודופק</w:t>
      </w:r>
      <w:r w:rsidR="00D15C91">
        <w:rPr>
          <w:rFonts w:asciiTheme="majorBidi" w:hAnsiTheme="majorBidi" w:cstheme="majorBidi" w:hint="cs"/>
          <w:sz w:val="20"/>
          <w:szCs w:val="20"/>
          <w:rtl/>
        </w:rPr>
        <w:t xml:space="preserve"> (4)</w:t>
      </w:r>
    </w:p>
    <w:p w14:paraId="771153B8" w14:textId="5055C0C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614AD">
        <w:rPr>
          <w:rFonts w:asciiTheme="majorBidi" w:hAnsiTheme="majorBidi" w:cstheme="majorBidi" w:hint="cs"/>
          <w:sz w:val="20"/>
          <w:szCs w:val="20"/>
          <w:rtl/>
        </w:rPr>
        <w:t>מערב לא מבושל בחסה למשל של השופטת (4, 4)</w:t>
      </w:r>
    </w:p>
    <w:p w14:paraId="6EC5BB8B" w14:textId="1F6D65C6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76631">
        <w:rPr>
          <w:rFonts w:asciiTheme="majorBidi" w:hAnsiTheme="majorBidi" w:cstheme="majorBidi" w:hint="cs"/>
          <w:sz w:val="20"/>
          <w:szCs w:val="20"/>
          <w:rtl/>
        </w:rPr>
        <w:t>החוט שלו ישנו מהטעמים האלה (7)</w:t>
      </w:r>
    </w:p>
    <w:p w14:paraId="32B8AD85" w14:textId="3C34CBF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37708D">
        <w:rPr>
          <w:rFonts w:asciiTheme="majorBidi" w:hAnsiTheme="majorBidi" w:cstheme="majorBidi" w:hint="cs"/>
          <w:sz w:val="20"/>
          <w:szCs w:val="20"/>
          <w:rtl/>
        </w:rPr>
        <w:t>רב דומה לי בבית הספר (7)</w:t>
      </w:r>
    </w:p>
    <w:p w14:paraId="71E5A20D" w14:textId="5B576CC7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51EF2">
        <w:rPr>
          <w:rFonts w:asciiTheme="majorBidi" w:hAnsiTheme="majorBidi" w:cstheme="majorBidi" w:hint="cs"/>
          <w:sz w:val="20"/>
          <w:szCs w:val="20"/>
          <w:rtl/>
        </w:rPr>
        <w:t>שפטת והוא זרק עליהן אבנים לפי השחקן (2, 6)</w:t>
      </w:r>
    </w:p>
    <w:p w14:paraId="1186CBA8" w14:textId="00B5FDE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64CC3">
        <w:rPr>
          <w:rFonts w:asciiTheme="majorBidi" w:hAnsiTheme="majorBidi" w:cstheme="majorBidi" w:hint="cs"/>
          <w:sz w:val="20"/>
          <w:szCs w:val="20"/>
          <w:rtl/>
        </w:rPr>
        <w:t xml:space="preserve">שוק לפני הסכין שלך </w:t>
      </w:r>
      <w:r w:rsidR="009C585D">
        <w:rPr>
          <w:rFonts w:asciiTheme="majorBidi" w:hAnsiTheme="majorBidi" w:cstheme="majorBidi" w:hint="cs"/>
          <w:sz w:val="20"/>
          <w:szCs w:val="20"/>
          <w:rtl/>
        </w:rPr>
        <w:t xml:space="preserve">גורם למחיר </w:t>
      </w:r>
      <w:r w:rsidR="00A36471">
        <w:rPr>
          <w:rFonts w:asciiTheme="majorBidi" w:hAnsiTheme="majorBidi" w:cstheme="majorBidi" w:hint="cs"/>
          <w:sz w:val="20"/>
          <w:szCs w:val="20"/>
          <w:rtl/>
        </w:rPr>
        <w:t>להתכווץ</w:t>
      </w:r>
      <w:r w:rsidR="009C585D">
        <w:rPr>
          <w:rFonts w:asciiTheme="majorBidi" w:hAnsiTheme="majorBidi" w:cstheme="majorBidi" w:hint="cs"/>
          <w:sz w:val="20"/>
          <w:szCs w:val="20"/>
          <w:rtl/>
        </w:rPr>
        <w:t xml:space="preserve"> (5, 3)</w:t>
      </w:r>
    </w:p>
    <w:p w14:paraId="7B3F941D" w14:textId="141CC8C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F22FB">
        <w:rPr>
          <w:rFonts w:asciiTheme="majorBidi" w:hAnsiTheme="majorBidi" w:cstheme="majorBidi" w:hint="cs"/>
          <w:sz w:val="20"/>
          <w:szCs w:val="20"/>
          <w:rtl/>
        </w:rPr>
        <w:t>ערבבי כפור בפנים, איך השתניתי כך? (2, 3, 2)</w:t>
      </w:r>
    </w:p>
    <w:p w14:paraId="5122238E" w14:textId="01A25C0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D1C88">
        <w:rPr>
          <w:rFonts w:asciiTheme="majorBidi" w:hAnsiTheme="majorBidi" w:cstheme="majorBidi" w:hint="cs"/>
          <w:sz w:val="20"/>
          <w:szCs w:val="20"/>
          <w:rtl/>
        </w:rPr>
        <w:t>תעשה מאמץ, יש בן אדם בתרמיל (5)</w:t>
      </w:r>
    </w:p>
    <w:p w14:paraId="25BAE4B7" w14:textId="3F120F3B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74BA4">
        <w:rPr>
          <w:rFonts w:asciiTheme="majorBidi" w:hAnsiTheme="majorBidi" w:cstheme="majorBidi" w:hint="cs"/>
          <w:sz w:val="20"/>
          <w:szCs w:val="20"/>
          <w:rtl/>
        </w:rPr>
        <w:t>מאיזו צורה קבל מכה חזקה בראש? (5)</w:t>
      </w:r>
    </w:p>
    <w:p w14:paraId="0DE50A10" w14:textId="722661F5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24511A">
        <w:rPr>
          <w:rFonts w:asciiTheme="majorBidi" w:hAnsiTheme="majorBidi" w:hint="cs"/>
          <w:sz w:val="20"/>
          <w:szCs w:val="20"/>
          <w:rtl/>
        </w:rPr>
        <w:t>לא שרד ואבד את שתי המילים באמצע הסביבון (4)</w:t>
      </w:r>
    </w:p>
    <w:p w14:paraId="387FE5DF" w14:textId="1C0786F9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3F29E5">
        <w:rPr>
          <w:rFonts w:asciiTheme="majorBidi" w:hAnsiTheme="majorBidi" w:hint="cs"/>
          <w:sz w:val="20"/>
          <w:szCs w:val="20"/>
          <w:rtl/>
        </w:rPr>
        <w:t>פסק קודם, איזו באסה!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3805344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C5633">
        <w:rPr>
          <w:rFonts w:asciiTheme="majorBidi" w:hAnsiTheme="majorBidi" w:cstheme="majorBidi" w:hint="cs"/>
          <w:sz w:val="20"/>
          <w:szCs w:val="20"/>
          <w:rtl/>
        </w:rPr>
        <w:t>מבין שקשה</w:t>
      </w:r>
      <w:r w:rsidR="00C25AF8">
        <w:rPr>
          <w:rFonts w:asciiTheme="majorBidi" w:hAnsiTheme="majorBidi" w:cstheme="majorBidi" w:hint="cs"/>
          <w:sz w:val="20"/>
          <w:szCs w:val="20"/>
          <w:rtl/>
        </w:rPr>
        <w:t xml:space="preserve"> לפגוע בהם ב</w:t>
      </w:r>
      <w:r w:rsidR="00364576">
        <w:rPr>
          <w:rFonts w:asciiTheme="majorBidi" w:hAnsiTheme="majorBidi" w:cstheme="majorBidi" w:hint="cs"/>
          <w:sz w:val="20"/>
          <w:szCs w:val="20"/>
          <w:rtl/>
        </w:rPr>
        <w:t>אמצע</w:t>
      </w:r>
      <w:r w:rsidR="00C25AF8">
        <w:rPr>
          <w:rFonts w:asciiTheme="majorBidi" w:hAnsiTheme="majorBidi" w:cstheme="majorBidi" w:hint="cs"/>
          <w:sz w:val="20"/>
          <w:szCs w:val="20"/>
          <w:rtl/>
        </w:rPr>
        <w:t>, הם מתחזים (7, 4)</w:t>
      </w:r>
    </w:p>
    <w:p w14:paraId="464817A3" w14:textId="5A151E3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364576">
        <w:rPr>
          <w:rFonts w:asciiTheme="majorBidi" w:hAnsiTheme="majorBidi" w:cstheme="majorBidi" w:hint="cs"/>
          <w:sz w:val="20"/>
          <w:szCs w:val="20"/>
          <w:rtl/>
        </w:rPr>
        <w:t>שיח</w:t>
      </w:r>
      <w:r w:rsidR="00E932A9">
        <w:rPr>
          <w:rFonts w:asciiTheme="majorBidi" w:hAnsiTheme="majorBidi" w:cstheme="majorBidi" w:hint="cs"/>
          <w:sz w:val="20"/>
          <w:szCs w:val="20"/>
          <w:rtl/>
        </w:rPr>
        <w:t xml:space="preserve"> שלא הסכים (4)</w:t>
      </w:r>
    </w:p>
    <w:p w14:paraId="56BFA8B9" w14:textId="6489DFE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F3C62">
        <w:rPr>
          <w:rFonts w:asciiTheme="majorBidi" w:hAnsiTheme="majorBidi" w:cstheme="majorBidi" w:hint="cs"/>
          <w:sz w:val="20"/>
          <w:szCs w:val="20"/>
          <w:rtl/>
        </w:rPr>
        <w:t>לפי השיר, אמצע הנקב שלהן ניסה לפגוע (5, 4)</w:t>
      </w:r>
    </w:p>
    <w:p w14:paraId="11B89940" w14:textId="73AB621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2B4FFE">
        <w:rPr>
          <w:rFonts w:asciiTheme="majorBidi" w:hAnsiTheme="majorBidi" w:cstheme="majorBidi" w:hint="cs"/>
          <w:sz w:val="20"/>
          <w:szCs w:val="20"/>
          <w:rtl/>
        </w:rPr>
        <w:t xml:space="preserve">יבין שיש בפנים שמונה פוחזים </w:t>
      </w:r>
      <w:r w:rsidR="00F4128F">
        <w:rPr>
          <w:rFonts w:asciiTheme="majorBidi" w:hAnsiTheme="majorBidi" w:cstheme="majorBidi" w:hint="cs"/>
          <w:sz w:val="20"/>
          <w:szCs w:val="20"/>
          <w:rtl/>
        </w:rPr>
        <w:t>(8)</w:t>
      </w:r>
    </w:p>
    <w:p w14:paraId="71DBF022" w14:textId="481B430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9C594C">
        <w:rPr>
          <w:rFonts w:asciiTheme="majorBidi" w:hAnsiTheme="majorBidi" w:cstheme="majorBidi" w:hint="cs"/>
          <w:sz w:val="20"/>
          <w:szCs w:val="20"/>
          <w:rtl/>
        </w:rPr>
        <w:t>מין קוסם בפתח של הסוף (5)</w:t>
      </w:r>
    </w:p>
    <w:p w14:paraId="1D9837EC" w14:textId="15C4155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BB05B1">
        <w:rPr>
          <w:rFonts w:asciiTheme="majorBidi" w:hAnsiTheme="majorBidi" w:cstheme="majorBidi" w:hint="cs"/>
          <w:sz w:val="20"/>
          <w:szCs w:val="20"/>
          <w:rtl/>
        </w:rPr>
        <w:t>גם אנחנו כאלה: יש אחרי מד</w:t>
      </w:r>
      <w:r w:rsidR="00305358">
        <w:rPr>
          <w:rFonts w:asciiTheme="majorBidi" w:hAnsiTheme="majorBidi" w:cstheme="majorBidi" w:hint="cs"/>
          <w:sz w:val="20"/>
          <w:szCs w:val="20"/>
          <w:rtl/>
        </w:rPr>
        <w:t>ינה (6)</w:t>
      </w:r>
    </w:p>
    <w:p w14:paraId="73A61E0A" w14:textId="4DC9F5E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310F36">
        <w:rPr>
          <w:rFonts w:asciiTheme="majorBidi" w:hAnsiTheme="majorBidi" w:cstheme="majorBidi" w:hint="cs"/>
          <w:sz w:val="20"/>
          <w:szCs w:val="20"/>
          <w:rtl/>
        </w:rPr>
        <w:t>מתחו חוט והם מאפשרים ל</w:t>
      </w:r>
      <w:r w:rsidR="0040571C">
        <w:rPr>
          <w:rFonts w:asciiTheme="majorBidi" w:hAnsiTheme="majorBidi" w:cstheme="majorBidi" w:hint="cs"/>
          <w:sz w:val="20"/>
          <w:szCs w:val="20"/>
          <w:rtl/>
        </w:rPr>
        <w:t>צאת מהמדינה (7)</w:t>
      </w:r>
    </w:p>
    <w:p w14:paraId="46DB6682" w14:textId="11CFC9D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D73965">
        <w:rPr>
          <w:rFonts w:asciiTheme="majorBidi" w:hAnsiTheme="majorBidi" w:cstheme="majorBidi" w:hint="cs"/>
          <w:sz w:val="20"/>
          <w:szCs w:val="20"/>
          <w:rtl/>
        </w:rPr>
        <w:t>חותך מרק שתקן (4, 3)</w:t>
      </w:r>
    </w:p>
    <w:p w14:paraId="69F8733F" w14:textId="5ABF33A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B40A14">
        <w:rPr>
          <w:rFonts w:asciiTheme="majorBidi" w:hAnsiTheme="majorBidi" w:cstheme="majorBidi" w:hint="cs"/>
          <w:sz w:val="20"/>
          <w:szCs w:val="20"/>
          <w:rtl/>
        </w:rPr>
        <w:t>דרך מערבה בכל מקרה (4, 2)</w:t>
      </w:r>
    </w:p>
    <w:p w14:paraId="7B6A38E9" w14:textId="385116E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1D1C88">
        <w:rPr>
          <w:rFonts w:asciiTheme="majorBidi" w:hAnsiTheme="majorBidi" w:cstheme="majorBidi" w:hint="cs"/>
          <w:sz w:val="20"/>
          <w:szCs w:val="20"/>
          <w:rtl/>
        </w:rPr>
        <w:t>ת</w:t>
      </w:r>
      <w:r w:rsidR="00477DFE">
        <w:rPr>
          <w:rFonts w:asciiTheme="majorBidi" w:hAnsiTheme="majorBidi" w:cstheme="majorBidi" w:hint="cs"/>
          <w:sz w:val="20"/>
          <w:szCs w:val="20"/>
          <w:rtl/>
        </w:rPr>
        <w:t>קטין את המקום, שוב לא שמרת על עיני</w:t>
      </w:r>
      <w:r w:rsidR="00433CEA">
        <w:rPr>
          <w:rFonts w:asciiTheme="majorBidi" w:hAnsiTheme="majorBidi" w:cstheme="majorBidi" w:hint="cs"/>
          <w:sz w:val="20"/>
          <w:szCs w:val="20"/>
          <w:rtl/>
        </w:rPr>
        <w:t>י</w:t>
      </w:r>
      <w:r w:rsidR="00477DFE">
        <w:rPr>
          <w:rFonts w:asciiTheme="majorBidi" w:hAnsiTheme="majorBidi" w:cstheme="majorBidi" w:hint="cs"/>
          <w:sz w:val="20"/>
          <w:szCs w:val="20"/>
          <w:rtl/>
        </w:rPr>
        <w:t>ם פקוחות (5)</w:t>
      </w:r>
    </w:p>
    <w:p w14:paraId="35163A9B" w14:textId="3E8AB57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173F07">
        <w:rPr>
          <w:rFonts w:asciiTheme="majorBidi" w:hAnsiTheme="majorBidi" w:cstheme="majorBidi" w:hint="cs"/>
          <w:sz w:val="20"/>
          <w:szCs w:val="20"/>
          <w:rtl/>
        </w:rPr>
        <w:t>מדבר במגילה בכובד ראש (6)</w:t>
      </w:r>
    </w:p>
    <w:p w14:paraId="30D31ECE" w14:textId="218D3C0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A65DD4">
        <w:rPr>
          <w:rFonts w:asciiTheme="majorBidi" w:hAnsiTheme="majorBidi" w:cstheme="majorBidi" w:hint="cs"/>
          <w:sz w:val="20"/>
          <w:szCs w:val="20"/>
          <w:rtl/>
        </w:rPr>
        <w:t>הכין חלק מהשלד שלו והצטרף בכך ל-1 מאוזן (3, 2, 4)</w:t>
      </w:r>
    </w:p>
    <w:p w14:paraId="2E519E27" w14:textId="37C2263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9009F8">
        <w:rPr>
          <w:rFonts w:asciiTheme="majorBidi" w:hAnsiTheme="majorBidi" w:cstheme="majorBidi" w:hint="cs"/>
          <w:sz w:val="20"/>
          <w:szCs w:val="20"/>
          <w:rtl/>
        </w:rPr>
        <w:t>פקק חוזר והורס (4)</w:t>
      </w:r>
    </w:p>
    <w:p w14:paraId="28BEF470" w14:textId="3DA1CB7A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604A8D">
        <w:rPr>
          <w:rFonts w:asciiTheme="majorBidi" w:hAnsiTheme="majorBidi" w:cstheme="majorBidi" w:hint="cs"/>
          <w:sz w:val="20"/>
          <w:szCs w:val="20"/>
          <w:rtl/>
        </w:rPr>
        <w:t>הפך אות</w:t>
      </w:r>
      <w:r w:rsidR="006B0BC2">
        <w:rPr>
          <w:rFonts w:asciiTheme="majorBidi" w:hAnsiTheme="majorBidi" w:cstheme="majorBidi" w:hint="cs"/>
          <w:sz w:val="20"/>
          <w:szCs w:val="20"/>
          <w:rtl/>
        </w:rPr>
        <w:t>י</w:t>
      </w:r>
      <w:r w:rsidR="00604A8D">
        <w:rPr>
          <w:rFonts w:asciiTheme="majorBidi" w:hAnsiTheme="majorBidi" w:cstheme="majorBidi" w:hint="cs"/>
          <w:sz w:val="20"/>
          <w:szCs w:val="20"/>
          <w:rtl/>
        </w:rPr>
        <w:t xml:space="preserve"> למטרה והתנהג כמו </w:t>
      </w:r>
      <w:r w:rsidR="008970CD">
        <w:rPr>
          <w:rFonts w:asciiTheme="majorBidi" w:hAnsiTheme="majorBidi" w:cstheme="majorBidi" w:hint="cs"/>
          <w:sz w:val="20"/>
          <w:szCs w:val="20"/>
          <w:rtl/>
        </w:rPr>
        <w:t>כינה של</w:t>
      </w:r>
      <w:r w:rsidR="006B0BC2">
        <w:rPr>
          <w:rFonts w:asciiTheme="majorBidi" w:hAnsiTheme="majorBidi" w:cstheme="majorBidi" w:hint="cs"/>
          <w:sz w:val="20"/>
          <w:szCs w:val="20"/>
          <w:rtl/>
        </w:rPr>
        <w:t>י</w:t>
      </w:r>
      <w:r w:rsidR="008970CD">
        <w:rPr>
          <w:rFonts w:asciiTheme="majorBidi" w:hAnsiTheme="majorBidi" w:cstheme="majorBidi" w:hint="cs"/>
          <w:sz w:val="20"/>
          <w:szCs w:val="20"/>
          <w:rtl/>
        </w:rPr>
        <w:t xml:space="preserve"> (3, 2, 2, 4)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05CAD2" w14:textId="77777777" w:rsidR="004B1D99" w:rsidRDefault="004B1D99" w:rsidP="00726758">
      <w:r>
        <w:separator/>
      </w:r>
    </w:p>
  </w:endnote>
  <w:endnote w:type="continuationSeparator" w:id="0">
    <w:p w14:paraId="3FF3BCED" w14:textId="77777777" w:rsidR="004B1D99" w:rsidRDefault="004B1D99" w:rsidP="00726758">
      <w:r>
        <w:continuationSeparator/>
      </w:r>
    </w:p>
  </w:endnote>
  <w:endnote w:type="continuationNotice" w:id="1">
    <w:p w14:paraId="16258914" w14:textId="77777777" w:rsidR="004B1D99" w:rsidRDefault="004B1D9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9CA133" w14:textId="77777777" w:rsidR="004B1D99" w:rsidRDefault="004B1D99" w:rsidP="00726758">
      <w:r>
        <w:separator/>
      </w:r>
    </w:p>
  </w:footnote>
  <w:footnote w:type="continuationSeparator" w:id="0">
    <w:p w14:paraId="55352C8C" w14:textId="77777777" w:rsidR="004B1D99" w:rsidRDefault="004B1D99" w:rsidP="00726758">
      <w:r>
        <w:continuationSeparator/>
      </w:r>
    </w:p>
  </w:footnote>
  <w:footnote w:type="continuationNotice" w:id="1">
    <w:p w14:paraId="7858F25E" w14:textId="77777777" w:rsidR="004B1D99" w:rsidRDefault="004B1D9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0FA3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299E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8A2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64A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FBE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3F07"/>
    <w:rsid w:val="00174796"/>
    <w:rsid w:val="00174BA4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1C88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436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11A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3ACC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4FFE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C07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358"/>
    <w:rsid w:val="0030722C"/>
    <w:rsid w:val="0031027B"/>
    <w:rsid w:val="003103E2"/>
    <w:rsid w:val="003107FD"/>
    <w:rsid w:val="00310F36"/>
    <w:rsid w:val="0031123C"/>
    <w:rsid w:val="003112DF"/>
    <w:rsid w:val="0031138F"/>
    <w:rsid w:val="003114D3"/>
    <w:rsid w:val="003117E3"/>
    <w:rsid w:val="0031242B"/>
    <w:rsid w:val="00312916"/>
    <w:rsid w:val="00313200"/>
    <w:rsid w:val="0031361E"/>
    <w:rsid w:val="00313DB3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15B"/>
    <w:rsid w:val="003613C3"/>
    <w:rsid w:val="003615ED"/>
    <w:rsid w:val="003618B3"/>
    <w:rsid w:val="00361F8F"/>
    <w:rsid w:val="003629AC"/>
    <w:rsid w:val="00363098"/>
    <w:rsid w:val="00363AEB"/>
    <w:rsid w:val="00364576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08D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18B8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29E5"/>
    <w:rsid w:val="003F2ECC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71C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146"/>
    <w:rsid w:val="00424111"/>
    <w:rsid w:val="00424CA5"/>
    <w:rsid w:val="00425A17"/>
    <w:rsid w:val="00425D47"/>
    <w:rsid w:val="00425D8D"/>
    <w:rsid w:val="00426983"/>
    <w:rsid w:val="00427E3D"/>
    <w:rsid w:val="0043027F"/>
    <w:rsid w:val="004308E8"/>
    <w:rsid w:val="00431063"/>
    <w:rsid w:val="00431473"/>
    <w:rsid w:val="0043203C"/>
    <w:rsid w:val="004328B5"/>
    <w:rsid w:val="00432B71"/>
    <w:rsid w:val="00432C6B"/>
    <w:rsid w:val="004331C8"/>
    <w:rsid w:val="00433CEA"/>
    <w:rsid w:val="00433D10"/>
    <w:rsid w:val="00434482"/>
    <w:rsid w:val="004345B0"/>
    <w:rsid w:val="0043522D"/>
    <w:rsid w:val="00435337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387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DFE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3EE8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1D99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F3A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B92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0BCC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1B6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0A25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A8D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CBC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EF2"/>
    <w:rsid w:val="00651FB5"/>
    <w:rsid w:val="006527C3"/>
    <w:rsid w:val="00652B1B"/>
    <w:rsid w:val="00652B1D"/>
    <w:rsid w:val="00652B23"/>
    <w:rsid w:val="00652F5D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DB7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1D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BC2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C729F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22F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7E6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88A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357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C62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3F12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0CD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442"/>
    <w:rsid w:val="008E0B2F"/>
    <w:rsid w:val="008E1B0E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9F8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3A7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57D5E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05B4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85D"/>
    <w:rsid w:val="009C594C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5718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5A7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6471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5DD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3B19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4C94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42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9D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0A14"/>
    <w:rsid w:val="00B4308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14AD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631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5B1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633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5AF8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3A6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C72D9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58CA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5C91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3C5F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04"/>
    <w:rsid w:val="00D715CB"/>
    <w:rsid w:val="00D719BD"/>
    <w:rsid w:val="00D71D13"/>
    <w:rsid w:val="00D7228C"/>
    <w:rsid w:val="00D734DD"/>
    <w:rsid w:val="00D73561"/>
    <w:rsid w:val="00D73965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E1C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CC3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2A9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28F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A79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416</Words>
  <Characters>1321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2024-11-28T06:36:00Z</dcterms:created>
  <dcterms:modified xsi:type="dcterms:W3CDTF">2024-11-28T06:36:00Z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