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79CAA46B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33B7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608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30"/>
        <w:gridCol w:w="470"/>
        <w:gridCol w:w="500"/>
        <w:gridCol w:w="500"/>
        <w:gridCol w:w="500"/>
        <w:gridCol w:w="500"/>
        <w:gridCol w:w="500"/>
      </w:tblGrid>
      <w:tr w:rsidR="00327A91" w:rsidRPr="006D6CB5" w14:paraId="79816B8D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6A0FF" w14:textId="77777777" w:rsidR="0094209F" w:rsidRDefault="0094209F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0051FED9" w14:textId="185AFE0D" w:rsidR="00327A91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  <w:r w:rsidR="00327A91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14E3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AA7983" w14:textId="0EC3A586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A69C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B0476A5" w14:textId="6839261A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062E1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48A148" w14:textId="142E23CA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20372" w14:textId="77777777" w:rsidR="0094209F" w:rsidRDefault="0094209F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04568" w14:textId="511B2067" w:rsidR="00327A91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  <w:r w:rsidR="00327A91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27CEC0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53A988" w14:textId="3B3379A3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FB18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A9B9EE5" w14:textId="639A6A7F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ED2B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2BA4E3" w14:textId="2537BC56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7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B9795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8616F4F" w14:textId="0070F2F9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715A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7F12F" w14:textId="4EF7791B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511AD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6EEC567D" w14:textId="1EE4091E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BEDF0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E5B9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6E6B02" w14:textId="77777777" w:rsidR="0094209F" w:rsidRDefault="0094209F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8D9B08" w14:textId="3C0BED37" w:rsidR="00327A91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  <w:r w:rsidR="00327A91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327A91" w:rsidRPr="006D6CB5" w14:paraId="147E49F2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E8B2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0804C5" w14:textId="4D7D55DF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ABDFD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73910" w14:textId="54B4FEA9" w:rsidR="00327A91" w:rsidRPr="006D6CB5" w:rsidRDefault="0094209F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14DB4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849C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2C082E" w14:textId="1B237325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42B60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9BC8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4F5D20" w14:textId="43227B42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B4823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E17A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F57AC3" w14:textId="23AD923F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73567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D32EC5" w14:textId="77777777" w:rsidR="00624414" w:rsidRDefault="00624414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C81175" w14:textId="19B5FA49" w:rsidR="00327A91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  <w:r w:rsidR="00327A91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1F431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527843" w14:textId="1701F76F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B8FD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DC9C78" w14:textId="7F19FA44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2B8A41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6BAAA5" w14:textId="1963CD89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327A91" w:rsidRPr="006D6CB5" w14:paraId="08540316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003A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BE77FC3" w14:textId="7B38E466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70610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1D342F" w14:textId="0B407406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6FD1F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67A877" w14:textId="17D9658E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918B3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B6E2AD" w14:textId="31157919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CA43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22F406" w14:textId="4CE5C3E7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1338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F83051" w14:textId="7622A492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CC6C9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627EBA" w14:textId="4082EE47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06B2EC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A45D3E" w14:textId="3AEEA1F9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91E69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99EBCA" w14:textId="2D80A319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F77D2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9F671D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9E431" w14:textId="72437D4D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03F22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6DD7E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4EA7A6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F8310" w14:textId="7C827134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327A91" w:rsidRPr="006D6CB5" w14:paraId="724204E2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02461E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0729A7" w14:textId="0ECC9D4F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D5AA2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DAD1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169FD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089E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FF4D22" w14:textId="09882689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3ECA26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911D5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DDE181" w14:textId="7CBDF762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20F99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5D8EF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7C12F222" w14:textId="30D03B17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6EAC51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006F9" w14:textId="58D57F55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B786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786BC8" w14:textId="07471A5B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E5460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24CB8BBC" w14:textId="6D17EC65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BDDA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BC67FD" w14:textId="5062510A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C5E065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EE33B1" w14:textId="503E6DD7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327A91" w:rsidRPr="006D6CB5" w14:paraId="31E4E890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12CC6" w14:textId="77777777" w:rsidR="00923742" w:rsidRDefault="00923742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C24E68" w14:textId="4BEF6E83" w:rsidR="00327A91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  <w:r w:rsidR="00327A91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A93A6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46D2CE" w14:textId="50FF2856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0996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5E121FAC" w14:textId="072ADCCB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63E74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55E678" w14:textId="3BAC63B0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90149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777365" w14:textId="2E232962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92AF7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D9D60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61ACBE" w14:textId="52DB348E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2C9FF5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81EB4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0156EA" w14:textId="229EDB06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7031D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34CEF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2B21FD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F57722" w14:textId="767B8158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E8284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1D286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5CCB01" w14:textId="3DA3A919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327A91" w:rsidRPr="006D6CB5" w14:paraId="4699A32E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BAB84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3B443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B22D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B4F170" w14:textId="2067EB55" w:rsidR="002A0908" w:rsidRPr="006D6CB5" w:rsidRDefault="00624414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9F080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0443D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AC8C7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2AB99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4B968661" w14:textId="597DD1BD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5C4925" w14:textId="77777777" w:rsidR="00057BBA" w:rsidRDefault="00057BBA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AE1173" w14:textId="33B6154F" w:rsidR="00327A91" w:rsidRPr="006D6CB5" w:rsidRDefault="00923742" w:rsidP="00057BB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31E2A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05D4A" w14:textId="2078F97E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38433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67CB08" w14:textId="53C35B70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02C23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E4C227" w14:textId="649A0963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E4A9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F9409D" w14:textId="5ADDE429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3096F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C1DE4D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1D141F" w14:textId="2F79F535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327A91" w:rsidRPr="006D6CB5" w14:paraId="307E8201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9794C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0F160537" w14:textId="2CCF2BDB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DEF1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D2B8DD" w14:textId="1BDA6C99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E3E2F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0AE4BA" w14:textId="26F48909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66884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F5A9BB" w14:textId="3F747D93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8AF65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7D55EE" w14:textId="231D9A2C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B46EC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435673FC" w14:textId="597C98AF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48AB0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AC734B" w14:textId="72D52B7D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D001E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4BD7A1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E5C5D9" w14:textId="12AB20A0" w:rsidR="002A0908" w:rsidRPr="006D6CB5" w:rsidRDefault="00057BBA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E3E1E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D8E6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7CDCC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2D6754" w14:textId="429EF788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E1CDD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71114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A39B02" w14:textId="66AFC50D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327A91" w:rsidRPr="006D6CB5" w14:paraId="08ED7F98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AA9C9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E37E2" w14:textId="08A9CF68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C2929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A4210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7DD117" w14:textId="68930CA3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CB56B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CA91E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3F47B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4B580D" w14:textId="4476F4B1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7DD97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6978C" w14:textId="77777777" w:rsidR="0094209F" w:rsidRDefault="0094209F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0C95E7" w14:textId="3230B41F" w:rsidR="00327A91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  <w:r w:rsidR="00327A91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D0EF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DF9970" w14:textId="5183FE0F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17D34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0E0672" w14:textId="6B1CE9D6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C4224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1A3C6E" w14:textId="09D26700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BDEE3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8CF97E" w14:textId="7A5270AB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DA4C4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4C0CB8" w14:textId="0556AC01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9EBF15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90E6A8" w14:textId="1F15337E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327A91" w:rsidRPr="006D6CB5" w14:paraId="02701623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D1DC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44A56A" w14:textId="41151BC6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8A9A0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1F42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1E43625F" w14:textId="1D4ACEC4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53326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21A4F7" w14:textId="2AC1B02D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C0EC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C25207" w14:textId="5EC0C0BD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8462A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D19629" w14:textId="3738B052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69C0C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7A5E8A" w14:textId="608D2743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53FBA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899E16" w14:textId="16AAAB66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82968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D6498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0BE7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214B8D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282BC2" w14:textId="105C3EA3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3785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3CD34D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65AE85E9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2D8D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0DF8E2" w14:textId="1B0FEFEF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11CA7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872B6C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9162AB" w14:textId="079997E5" w:rsidR="00624414" w:rsidRPr="006D6CB5" w:rsidRDefault="00624414" w:rsidP="006244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83046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4BB0F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8B1BC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CFCDC4" w14:textId="7B573C0E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15A53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C9A7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7097C9" w14:textId="7BDDFA33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7BBB36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EB82C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3BC9BB24" w14:textId="4D2C53DD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3B7E5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1D3A94" w14:textId="68927FE4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8446C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5D2C31" w14:textId="1C9D428D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D62E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7500E8" w14:textId="61381A4C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0FDFBB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05B0AB76" w14:textId="3D06DB81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327A91" w:rsidRPr="006D6CB5" w14:paraId="4C5216A8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1936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35436C0" w14:textId="0BF0F558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AE09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C54E4D" w14:textId="0A16C7E4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FDA14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599ED7" w14:textId="405DEE2F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415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052F60CC" w14:textId="5B304109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78A4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A1240E" w14:textId="02E09CF0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2B442E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0CFD1" w14:textId="29E37493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6152E3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E2394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B5BB5F" w14:textId="1BA1BC8E" w:rsidR="0094209F" w:rsidRPr="006D6CB5" w:rsidRDefault="002A0908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E2190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33DC5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E81D5B" w14:textId="06A58F27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AFBC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5A0BA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7F253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1F4512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C3BDB9" w14:textId="14D93E13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327A91" w:rsidRPr="006D6CB5" w14:paraId="0C844ED3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709E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3C0A92" w14:textId="5AD317D7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6E26DC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D572A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343ECFD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9C5B5E" w14:textId="1FE78B11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69F1C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9BC1A0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496E1858" w14:textId="386015D4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4E38C0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A8BDC4" w14:textId="46E3C4DD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0923A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84BADB" w14:textId="2B042515" w:rsidR="0094209F" w:rsidRPr="006D6CB5" w:rsidRDefault="00923742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3F04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01354F" w14:textId="1815A52B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3BD6D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66D1B2" w14:textId="7E16C8D9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923B4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8763C6" w14:textId="1C0B8B5B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6D88F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1F0B48B2" w14:textId="7E18A584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A096B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F09D20" w14:textId="61C818A6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CDF4BF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C8918B" w14:textId="4A333966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327A91" w:rsidRPr="006D6CB5" w14:paraId="75F47F2D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37083" w14:textId="77777777" w:rsidR="0094209F" w:rsidRDefault="0094209F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D0B983" w14:textId="6CA04101" w:rsidR="00327A91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  <w:r w:rsidR="00327A91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EFFCE6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69ADA8" w14:textId="40C5FEE3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6970A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37E26B" w14:textId="040D54FF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1101D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F5FB49" w14:textId="0EC408F9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B6063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E7BE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1A79ED" w14:textId="58D37613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C4472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8F148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EB472A" w14:textId="62ED1A64" w:rsidR="0094209F" w:rsidRPr="006D6CB5" w:rsidRDefault="002A0908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15EA7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AA8B0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D12A74" w14:textId="408657E1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567FB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4A8F1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6DF4E1" w14:textId="59C1F5CC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58496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C3BAAD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05FE2A" w14:textId="23DD5E62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327A91" w:rsidRPr="006D6CB5" w14:paraId="44A48761" w14:textId="77777777" w:rsidTr="0092374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C891D7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BFCD2B" w14:textId="588FED19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ED326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671B3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4FB0A1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6D8AFE17" w14:textId="5AF7A7A5" w:rsidR="0094209F" w:rsidRPr="006D6CB5" w:rsidRDefault="0094209F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03990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42A9BA" w14:textId="1511B978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31BAE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75F14F" w14:textId="67DB3928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AA96BA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B701AC" w14:textId="65650D5F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530251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C7F023" w14:textId="70BEF15E" w:rsidR="0094209F" w:rsidRPr="006D6CB5" w:rsidRDefault="002A0908" w:rsidP="0094209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4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5330F45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544D0C" w14:textId="52DDB0B8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FD4156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1CB97F" w14:textId="48C041CE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E9DACB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052BCF" w14:textId="1A7B5C9D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19F46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6E628A" w14:textId="2FC13E9A" w:rsidR="00923742" w:rsidRPr="006D6CB5" w:rsidRDefault="00923742" w:rsidP="00923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F44702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C726C4" w14:textId="4554F889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1508EC1" w14:textId="77777777" w:rsidR="00327A91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2716DB" w14:textId="4A814686" w:rsidR="002A0908" w:rsidRPr="006D6CB5" w:rsidRDefault="002A0908" w:rsidP="002A090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D94519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D2B4B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C33B7D">
        <w:rPr>
          <w:rFonts w:asciiTheme="majorBidi" w:hAnsiTheme="majorBidi" w:cstheme="majorBidi" w:hint="cs"/>
          <w:sz w:val="20"/>
          <w:szCs w:val="20"/>
          <w:rtl/>
        </w:rPr>
        <w:t>.</w:t>
      </w:r>
      <w:r w:rsidR="00FD2B4B">
        <w:rPr>
          <w:rFonts w:asciiTheme="majorBidi" w:hAnsiTheme="majorBidi" w:cstheme="majorBidi" w:hint="cs"/>
          <w:sz w:val="20"/>
          <w:szCs w:val="20"/>
          <w:rtl/>
        </w:rPr>
        <w:t xml:space="preserve"> מטרת שומר הר</w:t>
      </w:r>
      <w:r w:rsidR="00D009F0">
        <w:rPr>
          <w:rFonts w:asciiTheme="majorBidi" w:hAnsiTheme="majorBidi" w:cstheme="majorBidi" w:hint="cs"/>
          <w:sz w:val="20"/>
          <w:szCs w:val="20"/>
          <w:rtl/>
        </w:rPr>
        <w:t>פ</w:t>
      </w:r>
      <w:r w:rsidR="00FD2B4B">
        <w:rPr>
          <w:rFonts w:asciiTheme="majorBidi" w:hAnsiTheme="majorBidi" w:cstheme="majorBidi" w:hint="cs"/>
          <w:sz w:val="20"/>
          <w:szCs w:val="20"/>
          <w:rtl/>
        </w:rPr>
        <w:t xml:space="preserve">ת היא </w:t>
      </w:r>
      <w:r w:rsidR="00D009F0">
        <w:rPr>
          <w:rFonts w:asciiTheme="majorBidi" w:hAnsiTheme="majorBidi" w:cstheme="majorBidi" w:hint="cs"/>
          <w:sz w:val="20"/>
          <w:szCs w:val="20"/>
          <w:rtl/>
        </w:rPr>
        <w:t>כתר למשל (5, 5)</w:t>
      </w:r>
    </w:p>
    <w:p w14:paraId="3C775094" w14:textId="24B7B5D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71CAA">
        <w:rPr>
          <w:rFonts w:asciiTheme="majorBidi" w:hAnsiTheme="majorBidi" w:cstheme="majorBidi" w:hint="cs"/>
          <w:sz w:val="20"/>
          <w:szCs w:val="20"/>
          <w:rtl/>
        </w:rPr>
        <w:t>מחבר ומ</w:t>
      </w:r>
      <w:r w:rsidR="003F675E">
        <w:rPr>
          <w:rFonts w:asciiTheme="majorBidi" w:hAnsiTheme="majorBidi" w:cstheme="majorBidi" w:hint="cs"/>
          <w:sz w:val="20"/>
          <w:szCs w:val="20"/>
          <w:rtl/>
        </w:rPr>
        <w:t>חזיר מסלול השקעה ישן (3)</w:t>
      </w:r>
    </w:p>
    <w:p w14:paraId="485B22B2" w14:textId="6D2DE77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009F0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631A13D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30F3C">
        <w:rPr>
          <w:rFonts w:asciiTheme="majorBidi" w:hAnsiTheme="majorBidi" w:cstheme="majorBidi" w:hint="cs"/>
          <w:sz w:val="20"/>
          <w:szCs w:val="20"/>
          <w:rtl/>
        </w:rPr>
        <w:t>חלוקה של ניירות נעלמים (7)</w:t>
      </w:r>
    </w:p>
    <w:p w14:paraId="4A21BC64" w14:textId="03BE3A5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B51B5">
        <w:rPr>
          <w:rFonts w:asciiTheme="majorBidi" w:hAnsiTheme="majorBidi" w:cstheme="majorBidi" w:hint="cs"/>
          <w:sz w:val="20"/>
          <w:szCs w:val="20"/>
          <w:rtl/>
        </w:rPr>
        <w:t>נושא כלים שלא גבה כלום ו</w:t>
      </w:r>
      <w:r w:rsidR="009E06FB">
        <w:rPr>
          <w:rFonts w:asciiTheme="majorBidi" w:hAnsiTheme="majorBidi" w:cstheme="majorBidi" w:hint="cs"/>
          <w:sz w:val="20"/>
          <w:szCs w:val="20"/>
          <w:rtl/>
        </w:rPr>
        <w:t>באמצע מלחין (4, 4)</w:t>
      </w:r>
    </w:p>
    <w:p w14:paraId="0B4527B7" w14:textId="51A4A7A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04BCE">
        <w:rPr>
          <w:rFonts w:asciiTheme="majorBidi" w:hAnsiTheme="majorBidi" w:cstheme="majorBidi" w:hint="cs"/>
          <w:sz w:val="20"/>
          <w:szCs w:val="20"/>
          <w:rtl/>
        </w:rPr>
        <w:t>אפשר לסמוך על שר לשעבר</w:t>
      </w:r>
      <w:r w:rsidR="00436FF7">
        <w:rPr>
          <w:rFonts w:asciiTheme="majorBidi" w:hAnsiTheme="majorBidi" w:cstheme="majorBidi" w:hint="cs"/>
          <w:sz w:val="20"/>
          <w:szCs w:val="20"/>
          <w:rtl/>
        </w:rPr>
        <w:t xml:space="preserve"> ועוד אחד (4)</w:t>
      </w:r>
    </w:p>
    <w:p w14:paraId="771153B8" w14:textId="4251CB6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30DA4">
        <w:rPr>
          <w:rFonts w:asciiTheme="majorBidi" w:hAnsiTheme="majorBidi" w:cstheme="majorBidi" w:hint="cs"/>
          <w:sz w:val="20"/>
          <w:szCs w:val="20"/>
          <w:rtl/>
        </w:rPr>
        <w:t>פרוס</w:t>
      </w:r>
      <w:r w:rsidR="007B1DB0">
        <w:rPr>
          <w:rFonts w:asciiTheme="majorBidi" w:hAnsiTheme="majorBidi" w:cstheme="majorBidi" w:hint="cs"/>
          <w:sz w:val="20"/>
          <w:szCs w:val="20"/>
          <w:rtl/>
        </w:rPr>
        <w:t>פקט עמד לעיון (4, 4)</w:t>
      </w:r>
    </w:p>
    <w:p w14:paraId="6EC5BB8B" w14:textId="180BCBDD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65817">
        <w:rPr>
          <w:rFonts w:asciiTheme="majorBidi" w:hAnsiTheme="majorBidi" w:cstheme="majorBidi" w:hint="cs"/>
          <w:sz w:val="20"/>
          <w:szCs w:val="20"/>
          <w:rtl/>
        </w:rPr>
        <w:t>מלל ותו שאפשר למשש (7)</w:t>
      </w:r>
    </w:p>
    <w:p w14:paraId="32B8AD85" w14:textId="2E596DB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A12A4">
        <w:rPr>
          <w:rFonts w:asciiTheme="majorBidi" w:hAnsiTheme="majorBidi" w:cstheme="majorBidi" w:hint="cs"/>
          <w:sz w:val="20"/>
          <w:szCs w:val="20"/>
          <w:rtl/>
        </w:rPr>
        <w:t>גרם לח"כ להיות מרוט שוב ושוב (7)</w:t>
      </w:r>
    </w:p>
    <w:p w14:paraId="71E5A20D" w14:textId="59FEE259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847">
        <w:rPr>
          <w:rFonts w:asciiTheme="majorBidi" w:hAnsiTheme="majorBidi" w:cstheme="majorBidi" w:hint="cs"/>
          <w:sz w:val="20"/>
          <w:szCs w:val="20"/>
          <w:rtl/>
        </w:rPr>
        <w:t xml:space="preserve">נצח את סלח </w:t>
      </w:r>
      <w:r w:rsidR="006B07C5">
        <w:rPr>
          <w:rFonts w:asciiTheme="majorBidi" w:hAnsiTheme="majorBidi" w:cstheme="majorBidi" w:hint="cs"/>
          <w:sz w:val="20"/>
          <w:szCs w:val="20"/>
          <w:rtl/>
        </w:rPr>
        <w:t>שבלע מניין, כי שם קל יותר לנצח (4, 4)</w:t>
      </w:r>
    </w:p>
    <w:p w14:paraId="1186CBA8" w14:textId="740B44D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1060">
        <w:rPr>
          <w:rFonts w:asciiTheme="majorBidi" w:hAnsiTheme="majorBidi" w:cstheme="majorBidi" w:hint="cs"/>
          <w:sz w:val="20"/>
          <w:szCs w:val="20"/>
          <w:rtl/>
        </w:rPr>
        <w:t>אבר ומחסור שמכירים אותן (8)</w:t>
      </w:r>
    </w:p>
    <w:p w14:paraId="7B3F941D" w14:textId="73B60A8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D41E6">
        <w:rPr>
          <w:rFonts w:asciiTheme="majorBidi" w:hAnsiTheme="majorBidi" w:cstheme="majorBidi" w:hint="cs"/>
          <w:sz w:val="20"/>
          <w:szCs w:val="20"/>
          <w:rtl/>
        </w:rPr>
        <w:t>קומיקאי ישן ויכה (3, 4)</w:t>
      </w:r>
    </w:p>
    <w:p w14:paraId="5122238E" w14:textId="53F4FAA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446E">
        <w:rPr>
          <w:rFonts w:asciiTheme="majorBidi" w:hAnsiTheme="majorBidi" w:cstheme="majorBidi" w:hint="cs"/>
          <w:sz w:val="20"/>
          <w:szCs w:val="20"/>
          <w:rtl/>
        </w:rPr>
        <w:t>בגלל שהסכים (5)</w:t>
      </w:r>
    </w:p>
    <w:p w14:paraId="25BAE4B7" w14:textId="642470FD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1711">
        <w:rPr>
          <w:rFonts w:asciiTheme="majorBidi" w:hAnsiTheme="majorBidi" w:cstheme="majorBidi" w:hint="cs"/>
          <w:sz w:val="20"/>
          <w:szCs w:val="20"/>
          <w:rtl/>
        </w:rPr>
        <w:t>קלטתם שהוא אחד מהארבעה (5)</w:t>
      </w:r>
    </w:p>
    <w:p w14:paraId="0DE50A10" w14:textId="3D5250EC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82019B">
        <w:rPr>
          <w:rFonts w:asciiTheme="majorBidi" w:hAnsiTheme="majorBidi" w:hint="cs"/>
          <w:sz w:val="20"/>
          <w:szCs w:val="20"/>
          <w:rtl/>
        </w:rPr>
        <w:t>מושב שנדבר בשבחו (4)</w:t>
      </w:r>
    </w:p>
    <w:p w14:paraId="387FE5DF" w14:textId="2021F2BA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1F5F48">
        <w:rPr>
          <w:rFonts w:asciiTheme="majorBidi" w:hAnsiTheme="majorBidi" w:hint="cs"/>
          <w:sz w:val="20"/>
          <w:szCs w:val="20"/>
          <w:rtl/>
        </w:rPr>
        <w:t>באמצע הגוף, בין גיס לבין אח"מ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15DD611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FD2B4B">
        <w:rPr>
          <w:rFonts w:asciiTheme="majorBidi" w:hAnsiTheme="majorBidi" w:cstheme="majorBidi" w:hint="cs"/>
          <w:sz w:val="20"/>
          <w:szCs w:val="20"/>
          <w:rtl/>
        </w:rPr>
        <w:t>החליפו כרטיס אישור קטן בדמות מצוירת (4, 7)</w:t>
      </w:r>
    </w:p>
    <w:p w14:paraId="464817A3" w14:textId="7BB0D60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6C497C">
        <w:rPr>
          <w:rFonts w:asciiTheme="majorBidi" w:hAnsiTheme="majorBidi" w:cstheme="majorBidi" w:hint="cs"/>
          <w:sz w:val="20"/>
          <w:szCs w:val="20"/>
          <w:rtl/>
        </w:rPr>
        <w:t>מה עשה המוהל ביום השמיני ואולי בעזרת מה? (4)</w:t>
      </w:r>
    </w:p>
    <w:p w14:paraId="56BFA8B9" w14:textId="371706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C4B5A">
        <w:rPr>
          <w:rFonts w:asciiTheme="majorBidi" w:hAnsiTheme="majorBidi" w:cstheme="majorBidi" w:hint="cs"/>
          <w:sz w:val="20"/>
          <w:szCs w:val="20"/>
          <w:rtl/>
        </w:rPr>
        <w:t xml:space="preserve">תו היה בחופש אחרי שחיכו לדבר הכי </w:t>
      </w:r>
      <w:r w:rsidR="007C3B6E">
        <w:rPr>
          <w:rFonts w:asciiTheme="majorBidi" w:hAnsiTheme="majorBidi" w:cstheme="majorBidi" w:hint="cs"/>
          <w:sz w:val="20"/>
          <w:szCs w:val="20"/>
          <w:rtl/>
        </w:rPr>
        <w:t>משמעותי (5, 4)</w:t>
      </w:r>
      <w:r w:rsidR="00C33B7D">
        <w:rPr>
          <w:rFonts w:asciiTheme="majorBidi" w:hAnsiTheme="majorBidi" w:cstheme="majorBidi"/>
          <w:sz w:val="20"/>
          <w:szCs w:val="20"/>
        </w:rPr>
        <w:t xml:space="preserve"> </w:t>
      </w:r>
      <w:r w:rsidR="007C3B6E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1853C2B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B7308E">
        <w:rPr>
          <w:rFonts w:asciiTheme="majorBidi" w:hAnsiTheme="majorBidi" w:cstheme="majorBidi" w:hint="cs"/>
          <w:sz w:val="20"/>
          <w:szCs w:val="20"/>
          <w:rtl/>
        </w:rPr>
        <w:t>טעם טוב החליף בלו וקבל מרק (6)</w:t>
      </w:r>
    </w:p>
    <w:p w14:paraId="71DBF022" w14:textId="44BB78C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D009F0">
        <w:rPr>
          <w:rFonts w:asciiTheme="majorBidi" w:hAnsiTheme="majorBidi" w:cstheme="majorBidi" w:hint="cs"/>
          <w:sz w:val="20"/>
          <w:szCs w:val="20"/>
          <w:rtl/>
        </w:rPr>
        <w:t>תפזרי מספיק תנועות כספיות (5)</w:t>
      </w:r>
    </w:p>
    <w:p w14:paraId="1D9837EC" w14:textId="7F85B1A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5D7315">
        <w:rPr>
          <w:rFonts w:asciiTheme="majorBidi" w:hAnsiTheme="majorBidi" w:cstheme="majorBidi" w:hint="cs"/>
          <w:sz w:val="20"/>
          <w:szCs w:val="20"/>
          <w:rtl/>
        </w:rPr>
        <w:t>יביאו אפס כפול, וזה מה שיעשה הדגל (6)</w:t>
      </w:r>
    </w:p>
    <w:p w14:paraId="73A61E0A" w14:textId="1DC194F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D941F1">
        <w:rPr>
          <w:rFonts w:asciiTheme="majorBidi" w:hAnsiTheme="majorBidi" w:cstheme="majorBidi" w:hint="cs"/>
          <w:sz w:val="20"/>
          <w:szCs w:val="20"/>
          <w:rtl/>
        </w:rPr>
        <w:t>מדברים הרבה על שויון כפול במים (7)</w:t>
      </w:r>
    </w:p>
    <w:p w14:paraId="46DB6682" w14:textId="3B5BCAF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3E178F">
        <w:rPr>
          <w:rFonts w:asciiTheme="majorBidi" w:hAnsiTheme="majorBidi" w:cstheme="majorBidi" w:hint="cs"/>
          <w:sz w:val="20"/>
          <w:szCs w:val="20"/>
          <w:rtl/>
        </w:rPr>
        <w:t>תביאו אליה יכולת לראות ולא להשאר במקום (7)</w:t>
      </w:r>
    </w:p>
    <w:p w14:paraId="69F8733F" w14:textId="7F8C02E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8A1060">
        <w:rPr>
          <w:rFonts w:asciiTheme="majorBidi" w:hAnsiTheme="majorBidi" w:cstheme="majorBidi" w:hint="cs"/>
          <w:sz w:val="20"/>
          <w:szCs w:val="20"/>
          <w:rtl/>
        </w:rPr>
        <w:t>בעל מקצוע שיתן 50 מכות (6)</w:t>
      </w:r>
    </w:p>
    <w:p w14:paraId="7B6A38E9" w14:textId="4A288FB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E25197">
        <w:rPr>
          <w:rFonts w:asciiTheme="majorBidi" w:hAnsiTheme="majorBidi" w:cstheme="majorBidi" w:hint="cs"/>
          <w:sz w:val="20"/>
          <w:szCs w:val="20"/>
          <w:rtl/>
        </w:rPr>
        <w:t>חשבה וחזרה וחשבה (5)</w:t>
      </w:r>
    </w:p>
    <w:p w14:paraId="35163A9B" w14:textId="6FCE51F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6635B3">
        <w:rPr>
          <w:rFonts w:asciiTheme="majorBidi" w:hAnsiTheme="majorBidi" w:cstheme="majorBidi" w:hint="cs"/>
          <w:sz w:val="20"/>
          <w:szCs w:val="20"/>
          <w:rtl/>
        </w:rPr>
        <w:t xml:space="preserve">שר החוץ האמריקאי </w:t>
      </w:r>
      <w:r w:rsidR="002231B3">
        <w:rPr>
          <w:rFonts w:asciiTheme="majorBidi" w:hAnsiTheme="majorBidi" w:cstheme="majorBidi" w:hint="cs"/>
          <w:sz w:val="20"/>
          <w:szCs w:val="20"/>
          <w:rtl/>
        </w:rPr>
        <w:t>ק' (6)</w:t>
      </w:r>
    </w:p>
    <w:p w14:paraId="30D31ECE" w14:textId="06557EC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372315">
        <w:rPr>
          <w:rFonts w:asciiTheme="majorBidi" w:hAnsiTheme="majorBidi" w:cstheme="majorBidi" w:hint="cs"/>
          <w:sz w:val="20"/>
          <w:szCs w:val="20"/>
          <w:rtl/>
        </w:rPr>
        <w:t>פרופסור למשפטים שיקחו אותו לאזור הגולן (4, 5)</w:t>
      </w:r>
    </w:p>
    <w:p w14:paraId="2E519E27" w14:textId="4971CC4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305F1B">
        <w:rPr>
          <w:rFonts w:asciiTheme="majorBidi" w:hAnsiTheme="majorBidi" w:cstheme="majorBidi" w:hint="cs"/>
          <w:sz w:val="20"/>
          <w:szCs w:val="20"/>
          <w:rtl/>
        </w:rPr>
        <w:t>בשבילו יש בחוץ ערימה</w:t>
      </w:r>
      <w:r w:rsidR="00177CE9">
        <w:rPr>
          <w:rFonts w:asciiTheme="majorBidi" w:hAnsiTheme="majorBidi" w:cstheme="majorBidi" w:hint="cs"/>
          <w:sz w:val="20"/>
          <w:szCs w:val="20"/>
          <w:rtl/>
        </w:rPr>
        <w:t xml:space="preserve">, </w:t>
      </w:r>
      <w:r w:rsidR="00305F1B">
        <w:rPr>
          <w:rFonts w:asciiTheme="majorBidi" w:hAnsiTheme="majorBidi" w:cstheme="majorBidi" w:hint="cs"/>
          <w:sz w:val="20"/>
          <w:szCs w:val="20"/>
          <w:rtl/>
        </w:rPr>
        <w:t>קשה לטפס</w:t>
      </w:r>
      <w:r w:rsidR="00177CE9">
        <w:rPr>
          <w:rFonts w:asciiTheme="majorBidi" w:hAnsiTheme="majorBidi" w:cstheme="majorBidi" w:hint="cs"/>
          <w:sz w:val="20"/>
          <w:szCs w:val="20"/>
          <w:rtl/>
        </w:rPr>
        <w:t xml:space="preserve"> (4)</w:t>
      </w:r>
    </w:p>
    <w:p w14:paraId="28BEF470" w14:textId="1604B274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4A5663">
        <w:rPr>
          <w:rFonts w:asciiTheme="majorBidi" w:hAnsiTheme="majorBidi" w:cstheme="majorBidi" w:hint="cs"/>
          <w:sz w:val="20"/>
          <w:szCs w:val="20"/>
          <w:rtl/>
        </w:rPr>
        <w:t xml:space="preserve">בשבילה כלי נגינה היה המון זמן </w:t>
      </w:r>
      <w:r w:rsidR="00AC3815">
        <w:rPr>
          <w:rFonts w:asciiTheme="majorBidi" w:hAnsiTheme="majorBidi" w:cstheme="majorBidi" w:hint="cs"/>
          <w:sz w:val="20"/>
          <w:szCs w:val="20"/>
          <w:rtl/>
        </w:rPr>
        <w:t>מתחת למים, כדי להתחלק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0DA4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2D94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57B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9B2"/>
    <w:rsid w:val="00065B59"/>
    <w:rsid w:val="00065EB1"/>
    <w:rsid w:val="00066DB1"/>
    <w:rsid w:val="00067364"/>
    <w:rsid w:val="000677A3"/>
    <w:rsid w:val="0007143C"/>
    <w:rsid w:val="000717F5"/>
    <w:rsid w:val="000718AD"/>
    <w:rsid w:val="00071CAA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B95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77CE9"/>
    <w:rsid w:val="00182045"/>
    <w:rsid w:val="001826BF"/>
    <w:rsid w:val="001826CA"/>
    <w:rsid w:val="0018296B"/>
    <w:rsid w:val="00182D68"/>
    <w:rsid w:val="00183005"/>
    <w:rsid w:val="0018360C"/>
    <w:rsid w:val="00183C1D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5AED"/>
    <w:rsid w:val="001F5F48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4BCE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1B3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0908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B98"/>
    <w:rsid w:val="00302F11"/>
    <w:rsid w:val="00303ECC"/>
    <w:rsid w:val="00304926"/>
    <w:rsid w:val="00305F1B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27A91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315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87EDC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5D03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3FC0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46E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78F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75E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0F3C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36FF7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663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5CA5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0CD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31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414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2FDD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5B3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7C5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497C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DB0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3B6E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19B"/>
    <w:rsid w:val="00820D20"/>
    <w:rsid w:val="00820E62"/>
    <w:rsid w:val="00820F06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060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76"/>
    <w:rsid w:val="008C7EB2"/>
    <w:rsid w:val="008D2FCF"/>
    <w:rsid w:val="008D339E"/>
    <w:rsid w:val="008D378F"/>
    <w:rsid w:val="008D5E12"/>
    <w:rsid w:val="008D5F93"/>
    <w:rsid w:val="008D7600"/>
    <w:rsid w:val="008E0535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13F6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19D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742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09F"/>
    <w:rsid w:val="0094337A"/>
    <w:rsid w:val="00943AA0"/>
    <w:rsid w:val="00943C6C"/>
    <w:rsid w:val="00944486"/>
    <w:rsid w:val="0094616F"/>
    <w:rsid w:val="00946DC6"/>
    <w:rsid w:val="009471CB"/>
    <w:rsid w:val="00947E81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12A4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1E6"/>
    <w:rsid w:val="009D472D"/>
    <w:rsid w:val="009D4DB2"/>
    <w:rsid w:val="009D601A"/>
    <w:rsid w:val="009D741D"/>
    <w:rsid w:val="009E03F0"/>
    <w:rsid w:val="009E06FB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40D8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84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1B5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15"/>
    <w:rsid w:val="00AC3843"/>
    <w:rsid w:val="00AC4B5A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11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08E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B7D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A7C3A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9F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0E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1F1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A7944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197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1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2EF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3ED7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2B4B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399</Words>
  <Characters>1314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2025-01-09T10:45:00Z</dcterms:created>
  <dcterms:modified xsi:type="dcterms:W3CDTF">2025-01-09T10:45:00Z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