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6386A6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C62D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B24DD" w:rsidRPr="006D6CB5" w14:paraId="5C8C0556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E7BFB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80CCD10" w14:textId="35B264FC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1CBF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23DFD7" w14:textId="1DAAE148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9A483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14F0CB4" w14:textId="3648EA1E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8933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A727CF" w14:textId="6985A463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3C95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07AF28EA" w14:textId="41E14024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74E7B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C13E05" w14:textId="6AEB5E87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7B8D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1753BAE" w14:textId="0BBBBC59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3A0D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7F5156" w14:textId="2C3F7111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44D49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46022E4" w14:textId="5A9D738F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B1A3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2745B7" w14:textId="2B7994E9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3867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68AA62DB" w14:textId="722A6516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F628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4596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78ED2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2373F81" w14:textId="3B2E9B6D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AB24DD" w:rsidRPr="006D6CB5" w14:paraId="3C21EB94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7257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B5AD68" w14:textId="05A53DE5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A173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DE2B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EA82A9" w14:textId="6EDE73C5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375C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6349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9E173" w14:textId="2AC792AE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7B05A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579D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945100" w14:textId="7290B2FA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4407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B335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5A22C5" w14:textId="3D1C9BB8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F4BDF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1CF6C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2F28F491" w14:textId="45339DDC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A2C6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B22DC" w14:textId="6003EE9E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217E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53700" w14:textId="79ABEBDB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1FDBB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0BD61E" w14:textId="143C66E1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AB24DD" w:rsidRPr="006D6CB5" w14:paraId="62038657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EA57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7C576CD2" w14:textId="5AEF9CA7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EAAF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F6AF3F" w14:textId="7AC11E3D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9DE8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ADE092" w14:textId="1349FCF1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9B13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D3553" w14:textId="2170AB7B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4AF3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3ADC3" w14:textId="66B32C5E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0CEA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6DC803" w14:textId="6354B2E9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8CCA3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9F0172" w14:textId="449F6740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DFF831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072A89" w14:textId="5C415268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2120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F7A57C" w14:textId="0B6B0066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94461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1BA74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285A0" w14:textId="08EE1D0D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DD22B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9AD4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D5E16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C98517" w14:textId="6F35AB65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AB24DD" w:rsidRPr="006D6CB5" w14:paraId="236E3573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FFE26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45A048" w14:textId="3E9E877A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22BA7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8CFB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62AF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8E2B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B7DD5" w14:textId="569E5049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27130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3D2B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117AF6" w14:textId="37E8A63B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7088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B41226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3EFF2917" w14:textId="3728F5BA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0270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D82F78" w14:textId="18E51972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0556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A1FFCF" w14:textId="66798C30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8D2A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66DF93A5" w14:textId="11F5BD31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4C451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300CEA" w14:textId="00BC3A43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8DB7A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6C3D09" w14:textId="02CBB3A0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B24DD" w:rsidRPr="006D6CB5" w14:paraId="7DC55051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1361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6053293" w14:textId="23454CA7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0DC7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721B47" w14:textId="2A668903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5917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548D3F85" w14:textId="103B4001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4E85C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CAAB28" w14:textId="6052D215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1C03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14EF33" w14:textId="37A7E7C8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29774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B93B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D1D376" w14:textId="6AAF1D69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A023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425A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2432ED" w14:textId="32C6233B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28F5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02673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2E687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3E2B3A" w14:textId="566A884D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0D3B4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D82CF5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A88364" w14:textId="6E5A1A98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AB24DD" w:rsidRPr="006D6CB5" w14:paraId="344EE3E3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72E1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FC2C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4686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013740" w14:textId="2AE620C5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140A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094B0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07D7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8F8B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762B5A2F" w14:textId="5B895D8A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8EDD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2FB03C" w14:textId="04788A3A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26F2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88F50B" w14:textId="0DAEF32D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9837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2D7B98" w14:textId="7E355461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ADC33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EB2C79" w14:textId="7ABE608C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7471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15BE8D" w14:textId="64E3F360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3C019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637AE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15BF0B" w14:textId="2A6F3B93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B24DD" w:rsidRPr="006D6CB5" w14:paraId="70FC7C5F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A191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1893B9A" w14:textId="1CA1F674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1BD56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C06F5F" w14:textId="1749457D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3731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7D3C9F" w14:textId="6641FBDC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5D582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B6093" w14:textId="3C0BC296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90E7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04C5D0" w14:textId="7EEC4A09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1D3E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25914E" w14:textId="2EABA601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1E5FF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4447E2" w14:textId="3E557F9F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868E5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C49E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0F1592" w14:textId="513C4AAF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B28A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1270D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856BC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80E052" w14:textId="13F4177B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2A844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51801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26800" w14:textId="2CACA065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B24DD" w:rsidRPr="006D6CB5" w14:paraId="68D10B7C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845EC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3C4771" w14:textId="26FF59F5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8D888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280B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BA7728" w14:textId="5F61B7A9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A1F8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17A04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B89D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DC7A0" w14:textId="2283E362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FFF3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012AC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563DF23C" w14:textId="0D893ABC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8495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82D62B" w14:textId="0A02F829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FA519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5EF874" w14:textId="5B9D83A0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2545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6E42E5" w14:textId="5C7AFC2D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A5C8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093357" w14:textId="2E5C2F70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80059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37CE0" w14:textId="73123377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BA347C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DA8945" w14:textId="0E7C86E4" w:rsidR="009A27B1" w:rsidRPr="006D6CB5" w:rsidRDefault="009A27B1" w:rsidP="009A27B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B24DD" w:rsidRPr="006D6CB5" w14:paraId="7E165769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8E5C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B271B5" w14:textId="2A749768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1088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B1F1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66718387" w14:textId="1AC44851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F143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CFB360" w14:textId="58672426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659F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2141D7" w14:textId="4387500C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FA4B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E7B863" w14:textId="279F7FFD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9FEE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97B4A" w14:textId="1B65ECFF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B0EC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1BB11B" w14:textId="20921520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662FF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A60A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69FB4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EF92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DA6148" w14:textId="53E9C39B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D2FCD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03BB83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7A16BBBB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592C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246403" w14:textId="114BF558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1D8D2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7FB989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BCBE47" w14:textId="1A18B7D6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DC6A9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29AB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F0D8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65997" w14:textId="7C863F84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7BA0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6FE0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B8F6B6" w14:textId="7B6C3213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D7F4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B6179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6669AF59" w14:textId="4B4745C2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62F4B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78C544" w14:textId="2453C4D0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B26E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34BD09" w14:textId="4BE1566C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93A6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44DB83" w14:textId="5DB36E78" w:rsidR="006A151D" w:rsidRPr="006D6CB5" w:rsidRDefault="006A151D" w:rsidP="006A15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F00F4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75A5F0E0" w14:textId="4D686A19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AB24DD" w:rsidRPr="006D6CB5" w14:paraId="3A577513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E5EE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552CE699" w14:textId="2AFB408C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224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976A8D" w14:textId="28882F58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C6AB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DF7D6F" w14:textId="6AF5E236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904E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3DDBFFD7" w14:textId="671DBC1A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16EA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F29FE4" w14:textId="6C4E5A59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02536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ECBDED" w14:textId="64904F7F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F0D9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D2FA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F9CB59" w14:textId="696A38AA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FAFF9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85021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2BC07D" w14:textId="0DA6EAAB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84283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07B7A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1D23E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966888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77BDC" w14:textId="4D902C2F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B24DD" w:rsidRPr="006D6CB5" w14:paraId="2C800094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D509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331EB0" w14:textId="61F814DA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D160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B337C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C32AF9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FA556" w14:textId="5F878F78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26982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B16F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3FA6F332" w14:textId="240C9EBB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9DDD4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CC8A67" w14:textId="713F30CD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14D3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E63E99" w14:textId="43DD0190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23B36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C61BB" w14:textId="28867BF5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9779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3E0DF0" w14:textId="52FE804D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917F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98336" w14:textId="1AD9FC5C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A95C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741B6BFB" w14:textId="32E20848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85692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A7351" w14:textId="3DEDEBFE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FAED58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F6E370" w14:textId="6C6FFD31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AB24DD" w:rsidRPr="006D6CB5" w14:paraId="21EA75EF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6C42C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45A2ECC8" w14:textId="1F00ADFE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271F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628548" w14:textId="2DBB6D78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CE23D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9FDFB7" w14:textId="4EC00677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029A76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65109" w14:textId="36EC6427" w:rsidR="00C26F3C" w:rsidRPr="006D6CB5" w:rsidRDefault="00C26F3C" w:rsidP="00C26F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6FB32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69567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384312" w14:textId="79EE4C95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71DEF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75CE7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83398A" w14:textId="307E3B31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43497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490A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66F8AE" w14:textId="22EF2EE4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5F14D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E6ED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B01A1A" w14:textId="451EC7CE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E6641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DBF81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A7795" w14:textId="61C8D1A2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B24DD" w:rsidRPr="006D6CB5" w14:paraId="31899CF8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32B9C9F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BB0D65" w14:textId="6B2476F8" w:rsidR="00EE281D" w:rsidRPr="006D6CB5" w:rsidRDefault="00EE281D" w:rsidP="00EE2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FD9EA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BD3B8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046189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6A15400" w14:textId="691EB802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9A7A4B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20796A" w14:textId="38526963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CAE82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EAECD" w14:textId="0D388E57" w:rsidR="00C31E49" w:rsidRPr="006D6CB5" w:rsidRDefault="00C31E49" w:rsidP="00C31E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A1F4B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E4B966" w14:textId="0435B9D8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A379D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A97078" w14:textId="7284FD19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607200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4C9372" w14:textId="2E022C03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A30273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C14CCF" w14:textId="66A1E651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674A8A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AC9D95" w14:textId="0CA37B0F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DCE574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2624B0" w14:textId="345B43C5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0FED15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5A3952" w14:textId="4A0724FB" w:rsidR="00C738CB" w:rsidRPr="006D6CB5" w:rsidRDefault="00C738CB" w:rsidP="00C738C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53A0FFE" w14:textId="77777777" w:rsidR="00AB24DD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55E046" w14:textId="4F84740A" w:rsidR="005F1DBD" w:rsidRPr="006D6CB5" w:rsidRDefault="005F1DBD" w:rsidP="005F1DB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88A496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34677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>.</w:t>
      </w:r>
      <w:r w:rsidR="00834677">
        <w:rPr>
          <w:rFonts w:asciiTheme="majorBidi" w:hAnsiTheme="majorBidi" w:cstheme="majorBidi" w:hint="cs"/>
          <w:sz w:val="20"/>
          <w:szCs w:val="20"/>
          <w:rtl/>
        </w:rPr>
        <w:t xml:space="preserve"> באיזה מסדר מחזיקים אותו בחיים בטור כלי רכב? (5, 5)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3C775094" w14:textId="145DE5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35855">
        <w:rPr>
          <w:rFonts w:asciiTheme="majorBidi" w:hAnsiTheme="majorBidi" w:cstheme="majorBidi" w:hint="cs"/>
          <w:sz w:val="20"/>
          <w:szCs w:val="20"/>
          <w:rtl/>
        </w:rPr>
        <w:t>הוא לא נשאר שם כי היא יכלה להרוג אותו בעליה (3)</w:t>
      </w:r>
    </w:p>
    <w:p w14:paraId="485B22B2" w14:textId="2CAC619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3467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0846EE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2047A">
        <w:rPr>
          <w:rFonts w:asciiTheme="majorBidi" w:hAnsiTheme="majorBidi" w:cstheme="majorBidi" w:hint="cs"/>
          <w:sz w:val="20"/>
          <w:szCs w:val="20"/>
          <w:rtl/>
        </w:rPr>
        <w:t xml:space="preserve">ברוס בלע שלמה </w:t>
      </w:r>
      <w:r w:rsidR="00672693">
        <w:rPr>
          <w:rFonts w:asciiTheme="majorBidi" w:hAnsiTheme="majorBidi" w:cstheme="majorBidi" w:hint="cs"/>
          <w:sz w:val="20"/>
          <w:szCs w:val="20"/>
          <w:rtl/>
        </w:rPr>
        <w:t>חפיפניק (2, 5)</w:t>
      </w:r>
    </w:p>
    <w:p w14:paraId="4A21BC64" w14:textId="434428B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25295">
        <w:rPr>
          <w:rFonts w:asciiTheme="majorBidi" w:hAnsiTheme="majorBidi" w:cstheme="majorBidi" w:hint="cs"/>
          <w:sz w:val="20"/>
          <w:szCs w:val="20"/>
          <w:rtl/>
        </w:rPr>
        <w:t>לילדים יש לפעמים גד כאילה (3, 5)</w:t>
      </w:r>
    </w:p>
    <w:p w14:paraId="0B4527B7" w14:textId="3A55751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E09FA">
        <w:rPr>
          <w:rFonts w:asciiTheme="majorBidi" w:hAnsiTheme="majorBidi" w:cstheme="majorBidi" w:hint="cs"/>
          <w:sz w:val="20"/>
          <w:szCs w:val="20"/>
          <w:rtl/>
        </w:rPr>
        <w:t>יש פקודה בתו (4)</w:t>
      </w:r>
    </w:p>
    <w:p w14:paraId="771153B8" w14:textId="12C9D4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1495E">
        <w:rPr>
          <w:rFonts w:asciiTheme="majorBidi" w:hAnsiTheme="majorBidi" w:cstheme="majorBidi" w:hint="cs"/>
          <w:sz w:val="20"/>
          <w:szCs w:val="20"/>
          <w:rtl/>
        </w:rPr>
        <w:t xml:space="preserve">תלמיד חכם </w:t>
      </w:r>
      <w:r w:rsidR="00E42B72">
        <w:rPr>
          <w:rFonts w:asciiTheme="majorBidi" w:hAnsiTheme="majorBidi" w:cstheme="majorBidi" w:hint="cs"/>
          <w:sz w:val="20"/>
          <w:szCs w:val="20"/>
          <w:rtl/>
        </w:rPr>
        <w:t>שלי בין קיבוץ למערב</w:t>
      </w:r>
      <w:r w:rsidR="000C6419">
        <w:rPr>
          <w:rFonts w:asciiTheme="majorBidi" w:hAnsiTheme="majorBidi" w:cstheme="majorBidi" w:hint="cs"/>
          <w:sz w:val="20"/>
          <w:szCs w:val="20"/>
          <w:rtl/>
        </w:rPr>
        <w:t xml:space="preserve"> זה </w:t>
      </w:r>
      <w:r w:rsidR="0091495E">
        <w:rPr>
          <w:rFonts w:asciiTheme="majorBidi" w:hAnsiTheme="majorBidi" w:cstheme="majorBidi" w:hint="cs"/>
          <w:sz w:val="20"/>
          <w:szCs w:val="20"/>
          <w:rtl/>
        </w:rPr>
        <w:t>קיבוץ (4, 4)</w:t>
      </w:r>
    </w:p>
    <w:p w14:paraId="6EC5BB8B" w14:textId="7F1016D4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936EB">
        <w:rPr>
          <w:rFonts w:asciiTheme="majorBidi" w:hAnsiTheme="majorBidi" w:cstheme="majorBidi" w:hint="cs"/>
          <w:sz w:val="20"/>
          <w:szCs w:val="20"/>
          <w:rtl/>
        </w:rPr>
        <w:t>אולי כלב עולה עם פתיל קצר וסוף מרתיח (3, 4)</w:t>
      </w:r>
    </w:p>
    <w:p w14:paraId="32B8AD85" w14:textId="49345E9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12F4D">
        <w:rPr>
          <w:rFonts w:asciiTheme="majorBidi" w:hAnsiTheme="majorBidi" w:cstheme="majorBidi" w:hint="cs"/>
          <w:sz w:val="20"/>
          <w:szCs w:val="20"/>
          <w:rtl/>
        </w:rPr>
        <w:t>יגרמו לרמטכ"ל ללכת לאיבוד וזה ישפר להם את המורל (7)</w:t>
      </w:r>
    </w:p>
    <w:p w14:paraId="71E5A20D" w14:textId="2E1B8A0B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934D7">
        <w:rPr>
          <w:rFonts w:asciiTheme="majorBidi" w:hAnsiTheme="majorBidi" w:cstheme="majorBidi" w:hint="cs"/>
          <w:sz w:val="20"/>
          <w:szCs w:val="20"/>
          <w:rtl/>
        </w:rPr>
        <w:t xml:space="preserve">הביאו </w:t>
      </w:r>
      <w:r w:rsidR="0000630D">
        <w:rPr>
          <w:rFonts w:asciiTheme="majorBidi" w:hAnsiTheme="majorBidi" w:cstheme="majorBidi" w:hint="cs"/>
          <w:sz w:val="20"/>
          <w:szCs w:val="20"/>
          <w:rtl/>
        </w:rPr>
        <w:t>זמן של משק, זו ראקציה (5, 3)</w:t>
      </w:r>
    </w:p>
    <w:p w14:paraId="1186CBA8" w14:textId="3C2DE1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68CC">
        <w:rPr>
          <w:rFonts w:asciiTheme="majorBidi" w:hAnsiTheme="majorBidi" w:cstheme="majorBidi" w:hint="cs"/>
          <w:sz w:val="20"/>
          <w:szCs w:val="20"/>
          <w:rtl/>
        </w:rPr>
        <w:t>מאמן אטי וקפדן הדליק (5, 3)</w:t>
      </w:r>
    </w:p>
    <w:p w14:paraId="7B3F941D" w14:textId="7400A38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915AA">
        <w:rPr>
          <w:rFonts w:asciiTheme="majorBidi" w:hAnsiTheme="majorBidi" w:cstheme="majorBidi" w:hint="cs"/>
          <w:sz w:val="20"/>
          <w:szCs w:val="20"/>
          <w:rtl/>
        </w:rPr>
        <w:t xml:space="preserve">נתנו גשם </w:t>
      </w:r>
      <w:r w:rsidR="004F5B2C">
        <w:rPr>
          <w:rFonts w:asciiTheme="majorBidi" w:hAnsiTheme="majorBidi" w:cstheme="majorBidi" w:hint="cs"/>
          <w:sz w:val="20"/>
          <w:szCs w:val="20"/>
          <w:rtl/>
        </w:rPr>
        <w:t>בשביל למדוד (7)</w:t>
      </w:r>
    </w:p>
    <w:p w14:paraId="5122238E" w14:textId="16A21E2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F6236">
        <w:rPr>
          <w:rFonts w:asciiTheme="majorBidi" w:hAnsiTheme="majorBidi" w:cstheme="majorBidi" w:hint="cs"/>
          <w:sz w:val="20"/>
          <w:szCs w:val="20"/>
          <w:rtl/>
        </w:rPr>
        <w:t>שכונה בכל מקרה (5)</w:t>
      </w:r>
    </w:p>
    <w:p w14:paraId="25BAE4B7" w14:textId="0C2DBF6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E16">
        <w:rPr>
          <w:rFonts w:asciiTheme="majorBidi" w:hAnsiTheme="majorBidi" w:cstheme="majorBidi" w:hint="cs"/>
          <w:sz w:val="20"/>
          <w:szCs w:val="20"/>
          <w:rtl/>
        </w:rPr>
        <w:t>מספיק מעריך לקפיצה (5)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0E1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463A083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3130A">
        <w:rPr>
          <w:rFonts w:asciiTheme="majorBidi" w:hAnsiTheme="majorBidi" w:hint="cs"/>
          <w:sz w:val="20"/>
          <w:szCs w:val="20"/>
          <w:rtl/>
        </w:rPr>
        <w:t>עיר שצריך בחזרה (4)</w:t>
      </w:r>
    </w:p>
    <w:p w14:paraId="387FE5DF" w14:textId="7F38700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0E4980">
        <w:rPr>
          <w:rFonts w:asciiTheme="majorBidi" w:hAnsiTheme="majorBidi" w:hint="cs"/>
          <w:sz w:val="20"/>
          <w:szCs w:val="20"/>
          <w:rtl/>
        </w:rPr>
        <w:t xml:space="preserve">שם קול </w:t>
      </w:r>
      <w:r w:rsidR="001934E7">
        <w:rPr>
          <w:rFonts w:asciiTheme="majorBidi" w:hAnsiTheme="majorBidi" w:hint="cs"/>
          <w:sz w:val="20"/>
          <w:szCs w:val="20"/>
          <w:rtl/>
        </w:rPr>
        <w:t>בית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6919C4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3C88">
        <w:rPr>
          <w:rFonts w:asciiTheme="majorBidi" w:hAnsiTheme="majorBidi" w:cstheme="majorBidi" w:hint="cs"/>
          <w:sz w:val="20"/>
          <w:szCs w:val="20"/>
          <w:rtl/>
        </w:rPr>
        <w:t>למי הכי יש</w:t>
      </w:r>
      <w:r w:rsidR="009D65D1">
        <w:rPr>
          <w:rFonts w:asciiTheme="majorBidi" w:hAnsiTheme="majorBidi" w:cstheme="majorBidi" w:hint="cs"/>
          <w:sz w:val="20"/>
          <w:szCs w:val="20"/>
          <w:rtl/>
        </w:rPr>
        <w:t xml:space="preserve"> עברה פלילית (5, 6)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3C88">
        <w:rPr>
          <w:rFonts w:asciiTheme="majorBidi" w:hAnsiTheme="majorBidi" w:cstheme="majorBidi" w:hint="cs"/>
          <w:sz w:val="20"/>
          <w:szCs w:val="20"/>
          <w:rtl/>
        </w:rPr>
        <w:t>(ע"פ אודי הרשקוביץ)</w:t>
      </w:r>
    </w:p>
    <w:p w14:paraId="464817A3" w14:textId="07EFE49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D409D">
        <w:rPr>
          <w:rFonts w:asciiTheme="majorBidi" w:hAnsiTheme="majorBidi" w:cstheme="majorBidi" w:hint="cs"/>
          <w:sz w:val="20"/>
          <w:szCs w:val="20"/>
          <w:rtl/>
        </w:rPr>
        <w:t>הרגו את כלי הנגינה השני (4)</w:t>
      </w:r>
    </w:p>
    <w:p w14:paraId="56BFA8B9" w14:textId="6485B84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05442">
        <w:rPr>
          <w:rFonts w:asciiTheme="majorBidi" w:hAnsiTheme="majorBidi" w:cstheme="majorBidi" w:hint="cs"/>
          <w:sz w:val="20"/>
          <w:szCs w:val="20"/>
          <w:rtl/>
        </w:rPr>
        <w:t>כשהסדרה תחזור,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5442">
        <w:rPr>
          <w:rFonts w:asciiTheme="majorBidi" w:hAnsiTheme="majorBidi" w:cstheme="majorBidi" w:hint="cs"/>
          <w:sz w:val="20"/>
          <w:szCs w:val="20"/>
          <w:rtl/>
        </w:rPr>
        <w:t>יטול במקום ההוא שר</w:t>
      </w:r>
      <w:r w:rsidR="00DC6A90">
        <w:rPr>
          <w:rFonts w:asciiTheme="majorBidi" w:hAnsiTheme="majorBidi" w:cstheme="majorBidi" w:hint="cs"/>
          <w:sz w:val="20"/>
          <w:szCs w:val="20"/>
          <w:rtl/>
        </w:rPr>
        <w:t>פה (5, 4)</w:t>
      </w:r>
    </w:p>
    <w:p w14:paraId="11B89940" w14:textId="11E5275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54604">
        <w:rPr>
          <w:rFonts w:asciiTheme="majorBidi" w:hAnsiTheme="majorBidi" w:cstheme="majorBidi" w:hint="cs"/>
          <w:sz w:val="20"/>
          <w:szCs w:val="20"/>
          <w:rtl/>
        </w:rPr>
        <w:t>איזה קולות משמיעה אטרקציה לילדים שהמרכז שלה הסתובב? (6)</w:t>
      </w:r>
    </w:p>
    <w:p w14:paraId="71DBF022" w14:textId="76CC376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F567DE">
        <w:rPr>
          <w:rFonts w:asciiTheme="majorBidi" w:hAnsiTheme="majorBidi" w:cstheme="majorBidi" w:hint="cs"/>
          <w:sz w:val="20"/>
          <w:szCs w:val="20"/>
          <w:rtl/>
        </w:rPr>
        <w:t>קפה גרמני בעליה (5)</w:t>
      </w:r>
    </w:p>
    <w:p w14:paraId="1D9837EC" w14:textId="459E9F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25295">
        <w:rPr>
          <w:rFonts w:asciiTheme="majorBidi" w:hAnsiTheme="majorBidi" w:cstheme="majorBidi" w:hint="cs"/>
          <w:sz w:val="20"/>
          <w:szCs w:val="20"/>
          <w:rtl/>
        </w:rPr>
        <w:t xml:space="preserve">רגשות בנמל </w:t>
      </w:r>
      <w:r w:rsidR="00FA3E8A">
        <w:rPr>
          <w:rFonts w:asciiTheme="majorBidi" w:hAnsiTheme="majorBidi" w:cstheme="majorBidi" w:hint="cs"/>
          <w:sz w:val="20"/>
          <w:szCs w:val="20"/>
          <w:rtl/>
        </w:rPr>
        <w:t>תעופה (6)</w:t>
      </w:r>
    </w:p>
    <w:p w14:paraId="73A61E0A" w14:textId="6508924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567DE">
        <w:rPr>
          <w:rFonts w:asciiTheme="majorBidi" w:hAnsiTheme="majorBidi" w:cstheme="majorBidi" w:hint="cs"/>
          <w:sz w:val="20"/>
          <w:szCs w:val="20"/>
          <w:rtl/>
        </w:rPr>
        <w:t>ת</w:t>
      </w:r>
      <w:r w:rsidR="00865CDB">
        <w:rPr>
          <w:rFonts w:asciiTheme="majorBidi" w:hAnsiTheme="majorBidi" w:cstheme="majorBidi" w:hint="cs"/>
          <w:sz w:val="20"/>
          <w:szCs w:val="20"/>
          <w:rtl/>
        </w:rPr>
        <w:t>רחיקו זמנית את אלו שאני יורה, זה כמעט הציון הכי טוב (3, 4)</w:t>
      </w:r>
    </w:p>
    <w:p w14:paraId="46DB6682" w14:textId="60B757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713AD9">
        <w:rPr>
          <w:rFonts w:asciiTheme="majorBidi" w:hAnsiTheme="majorBidi" w:cstheme="majorBidi" w:hint="cs"/>
          <w:sz w:val="20"/>
          <w:szCs w:val="20"/>
          <w:rtl/>
        </w:rPr>
        <w:t>זה שלא אוכל לא מת ונגמר מבחוץ, אפשר לשתות אותו (2, 5)</w:t>
      </w:r>
    </w:p>
    <w:p w14:paraId="69F8733F" w14:textId="6BE7F6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C2335D">
        <w:rPr>
          <w:rFonts w:asciiTheme="majorBidi" w:hAnsiTheme="majorBidi" w:cstheme="majorBidi" w:hint="cs"/>
          <w:sz w:val="20"/>
          <w:szCs w:val="20"/>
          <w:rtl/>
        </w:rPr>
        <w:t xml:space="preserve">פסל ששופט </w:t>
      </w:r>
      <w:r w:rsidR="005F6236">
        <w:rPr>
          <w:rFonts w:asciiTheme="majorBidi" w:hAnsiTheme="majorBidi" w:cstheme="majorBidi" w:hint="cs"/>
          <w:sz w:val="20"/>
          <w:szCs w:val="20"/>
          <w:rtl/>
        </w:rPr>
        <w:t>כלי שייט שיש להם בית (6)</w:t>
      </w:r>
    </w:p>
    <w:p w14:paraId="7B6A38E9" w14:textId="18503F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31A58">
        <w:rPr>
          <w:rFonts w:asciiTheme="majorBidi" w:hAnsiTheme="majorBidi" w:cstheme="majorBidi" w:hint="cs"/>
          <w:sz w:val="20"/>
          <w:szCs w:val="20"/>
          <w:rtl/>
        </w:rPr>
        <w:t>לא נעים אתו משיר הילדים (5)</w:t>
      </w:r>
    </w:p>
    <w:p w14:paraId="35163A9B" w14:textId="67480B6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4A5ED7">
        <w:rPr>
          <w:rFonts w:asciiTheme="majorBidi" w:hAnsiTheme="majorBidi" w:cstheme="majorBidi" w:hint="cs"/>
          <w:sz w:val="20"/>
          <w:szCs w:val="20"/>
          <w:rtl/>
        </w:rPr>
        <w:t>אולי זוהר במשקה, זו ההשקפה (6)</w:t>
      </w:r>
    </w:p>
    <w:p w14:paraId="30D31ECE" w14:textId="6804EB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851D56">
        <w:rPr>
          <w:rFonts w:asciiTheme="majorBidi" w:hAnsiTheme="majorBidi" w:cstheme="majorBidi" w:hint="cs"/>
          <w:sz w:val="20"/>
          <w:szCs w:val="20"/>
          <w:rtl/>
        </w:rPr>
        <w:t xml:space="preserve">מחזאי לא מוותר על מטבע כדי לרזות (5, </w:t>
      </w:r>
      <w:r w:rsidR="003B14E0">
        <w:rPr>
          <w:rFonts w:asciiTheme="majorBidi" w:hAnsiTheme="majorBidi" w:cstheme="majorBidi" w:hint="cs"/>
          <w:sz w:val="20"/>
          <w:szCs w:val="20"/>
          <w:rtl/>
        </w:rPr>
        <w:t>4)</w:t>
      </w:r>
    </w:p>
    <w:p w14:paraId="2E519E27" w14:textId="2C9B20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37CBD">
        <w:rPr>
          <w:rFonts w:asciiTheme="majorBidi" w:hAnsiTheme="majorBidi" w:cstheme="majorBidi" w:hint="cs"/>
          <w:sz w:val="20"/>
          <w:szCs w:val="20"/>
          <w:rtl/>
        </w:rPr>
        <w:t>רזה? ל</w:t>
      </w:r>
      <w:r w:rsidR="00863F49">
        <w:rPr>
          <w:rFonts w:asciiTheme="majorBidi" w:hAnsiTheme="majorBidi" w:cstheme="majorBidi" w:hint="cs"/>
          <w:sz w:val="20"/>
          <w:szCs w:val="20"/>
          <w:rtl/>
        </w:rPr>
        <w:t>ה</w:t>
      </w:r>
      <w:r w:rsidR="00137CBD">
        <w:rPr>
          <w:rFonts w:asciiTheme="majorBidi" w:hAnsiTheme="majorBidi" w:cstheme="majorBidi" w:hint="cs"/>
          <w:sz w:val="20"/>
          <w:szCs w:val="20"/>
          <w:rtl/>
        </w:rPr>
        <w:t>פך, זה כלי קדום (4)</w:t>
      </w:r>
    </w:p>
    <w:p w14:paraId="28BEF470" w14:textId="77003E83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E61A78">
        <w:rPr>
          <w:rFonts w:asciiTheme="majorBidi" w:hAnsiTheme="majorBidi" w:cstheme="majorBidi" w:hint="cs"/>
          <w:sz w:val="20"/>
          <w:szCs w:val="20"/>
          <w:rtl/>
        </w:rPr>
        <w:t>אולי אגביל תוספת של עיתונאית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47097" w14:textId="77777777" w:rsidR="005278EE" w:rsidRDefault="005278EE" w:rsidP="00726758">
      <w:r>
        <w:separator/>
      </w:r>
    </w:p>
  </w:endnote>
  <w:endnote w:type="continuationSeparator" w:id="0">
    <w:p w14:paraId="74A81440" w14:textId="77777777" w:rsidR="005278EE" w:rsidRDefault="005278EE" w:rsidP="00726758">
      <w:r>
        <w:continuationSeparator/>
      </w:r>
    </w:p>
  </w:endnote>
  <w:endnote w:type="continuationNotice" w:id="1">
    <w:p w14:paraId="64C6E1EC" w14:textId="77777777" w:rsidR="005278EE" w:rsidRDefault="005278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30960" w14:textId="77777777" w:rsidR="005278EE" w:rsidRDefault="005278EE" w:rsidP="00726758">
      <w:r>
        <w:separator/>
      </w:r>
    </w:p>
  </w:footnote>
  <w:footnote w:type="continuationSeparator" w:id="0">
    <w:p w14:paraId="443B540E" w14:textId="77777777" w:rsidR="005278EE" w:rsidRDefault="005278EE" w:rsidP="00726758">
      <w:r>
        <w:continuationSeparator/>
      </w:r>
    </w:p>
  </w:footnote>
  <w:footnote w:type="continuationNotice" w:id="1">
    <w:p w14:paraId="3498E2F5" w14:textId="77777777" w:rsidR="005278EE" w:rsidRDefault="005278E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30D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47A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36E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67C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3A1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6419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980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9C2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37CBD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4E7"/>
    <w:rsid w:val="001935A6"/>
    <w:rsid w:val="00193926"/>
    <w:rsid w:val="00193A9B"/>
    <w:rsid w:val="00194D92"/>
    <w:rsid w:val="001967F0"/>
    <w:rsid w:val="00197FB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855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EB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064E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AC9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3D3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5AA"/>
    <w:rsid w:val="003924A2"/>
    <w:rsid w:val="003927B0"/>
    <w:rsid w:val="00392C45"/>
    <w:rsid w:val="00392D55"/>
    <w:rsid w:val="003934D7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14E0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24DE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604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ED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11A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0A14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2C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278EE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561C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2DF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1DBD"/>
    <w:rsid w:val="005F305E"/>
    <w:rsid w:val="005F32F5"/>
    <w:rsid w:val="005F380E"/>
    <w:rsid w:val="005F3FC3"/>
    <w:rsid w:val="005F6236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CDE"/>
    <w:rsid w:val="00620E16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2693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51D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AD9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30A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4677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1D56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3F49"/>
    <w:rsid w:val="00864300"/>
    <w:rsid w:val="0086592D"/>
    <w:rsid w:val="008659C4"/>
    <w:rsid w:val="00865CDB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D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B9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495E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7B1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65D1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29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4E4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4DD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285"/>
    <w:rsid w:val="00AC1EC3"/>
    <w:rsid w:val="00AC2182"/>
    <w:rsid w:val="00AC26A9"/>
    <w:rsid w:val="00AC34CD"/>
    <w:rsid w:val="00AC3843"/>
    <w:rsid w:val="00AC3872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AF7B3F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2E8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898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6A87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F4D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335D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6F3C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1E49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8CB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3C88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8CC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09D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442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6A90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5ED3"/>
    <w:rsid w:val="00E27358"/>
    <w:rsid w:val="00E27B5C"/>
    <w:rsid w:val="00E27C03"/>
    <w:rsid w:val="00E27F97"/>
    <w:rsid w:val="00E305EB"/>
    <w:rsid w:val="00E33ED4"/>
    <w:rsid w:val="00E34820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2B72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A78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09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4EA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09FA"/>
    <w:rsid w:val="00EE13EB"/>
    <w:rsid w:val="00EE150F"/>
    <w:rsid w:val="00EE15E7"/>
    <w:rsid w:val="00EE1A75"/>
    <w:rsid w:val="00EE1D78"/>
    <w:rsid w:val="00EE1F78"/>
    <w:rsid w:val="00EE281D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1A58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567DE"/>
    <w:rsid w:val="00F570F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3E8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393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419</Words>
  <Characters>1332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2025-08-27T18:42:00Z</dcterms:created>
  <dcterms:modified xsi:type="dcterms:W3CDTF">2025-08-27T18:42:00Z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